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4881" w14:textId="77777777" w:rsidR="007B0CF9" w:rsidRDefault="007B0CF9">
      <w:pPr>
        <w:jc w:val="center"/>
      </w:pPr>
    </w:p>
    <w:p w14:paraId="62B839C7" w14:textId="77777777" w:rsidR="007B0CF9" w:rsidRPr="00462C98" w:rsidRDefault="00000000">
      <w:pPr>
        <w:jc w:val="center"/>
        <w:rPr>
          <w:b/>
          <w:bCs/>
          <w:lang w:val="en-GB"/>
        </w:rPr>
      </w:pPr>
      <w:r>
        <w:rPr>
          <w:rFonts w:eastAsia="Liberation Serif"/>
          <w:b/>
          <w:bCs/>
          <w:lang w:val="en-GB"/>
        </w:rPr>
        <w:t>SUSTAINABILITY POLICY</w:t>
      </w:r>
    </w:p>
    <w:p w14:paraId="508D7AFB" w14:textId="77777777" w:rsidR="007B0CF9" w:rsidRPr="00462C98" w:rsidRDefault="007B0CF9">
      <w:pPr>
        <w:jc w:val="center"/>
        <w:rPr>
          <w:lang w:val="en-GB"/>
        </w:rPr>
      </w:pPr>
    </w:p>
    <w:p w14:paraId="5EB3DA68" w14:textId="77777777" w:rsidR="007B0CF9" w:rsidRPr="00462C98" w:rsidRDefault="007B0CF9">
      <w:pPr>
        <w:jc w:val="center"/>
        <w:rPr>
          <w:lang w:val="en-GB"/>
        </w:rPr>
      </w:pPr>
    </w:p>
    <w:p w14:paraId="34CE9ED9" w14:textId="77777777" w:rsidR="00F900D2" w:rsidRPr="00462C98" w:rsidRDefault="00000000" w:rsidP="00F900D2">
      <w:pPr>
        <w:jc w:val="both"/>
        <w:rPr>
          <w:lang w:val="en-GB"/>
        </w:rPr>
      </w:pPr>
      <w:r>
        <w:rPr>
          <w:rFonts w:eastAsia="Liberation Serif"/>
          <w:b/>
          <w:bCs/>
          <w:lang w:val="en-GB"/>
        </w:rPr>
        <w:t xml:space="preserve">Brambati </w:t>
      </w:r>
      <w:proofErr w:type="spellStart"/>
      <w:r>
        <w:rPr>
          <w:rFonts w:eastAsia="Liberation Serif"/>
          <w:b/>
          <w:bCs/>
          <w:lang w:val="en-GB"/>
        </w:rPr>
        <w:t>SpA</w:t>
      </w:r>
      <w:proofErr w:type="spellEnd"/>
      <w:r>
        <w:rPr>
          <w:rFonts w:eastAsia="Liberation Serif"/>
          <w:lang w:val="en-GB"/>
        </w:rPr>
        <w:t xml:space="preserve"> is committed to providing the highest quality products and solutions in compliance with sustainability principles. This Sustainability Policy reflects the evolution of international standards and the commitments made by the company. </w:t>
      </w:r>
      <w:proofErr w:type="gramStart"/>
      <w:r>
        <w:rPr>
          <w:rFonts w:eastAsia="Liberation Serif"/>
          <w:lang w:val="en-GB"/>
        </w:rPr>
        <w:t>In particular, it</w:t>
      </w:r>
      <w:proofErr w:type="gramEnd"/>
      <w:r>
        <w:rPr>
          <w:rFonts w:eastAsia="Liberation Serif"/>
          <w:lang w:val="en-GB"/>
        </w:rPr>
        <w:t xml:space="preserve"> is inspired by international frameworks and initiatives such as:</w:t>
      </w:r>
    </w:p>
    <w:p w14:paraId="75B0C737" w14:textId="77777777" w:rsidR="00F900D2" w:rsidRPr="00462C98" w:rsidRDefault="00F900D2" w:rsidP="00F900D2">
      <w:pPr>
        <w:jc w:val="both"/>
        <w:rPr>
          <w:lang w:val="en-GB"/>
        </w:rPr>
      </w:pPr>
    </w:p>
    <w:p w14:paraId="19D787C3" w14:textId="77777777" w:rsidR="00F900D2" w:rsidRPr="00462C98" w:rsidRDefault="00000000" w:rsidP="00F900D2">
      <w:pPr>
        <w:pStyle w:val="Paragrafoelenco"/>
        <w:numPr>
          <w:ilvl w:val="0"/>
          <w:numId w:val="7"/>
        </w:numPr>
        <w:jc w:val="both"/>
        <w:rPr>
          <w:lang w:val="en-GB"/>
        </w:rPr>
      </w:pPr>
      <w:r>
        <w:rPr>
          <w:rFonts w:eastAsia="Liberation Serif"/>
          <w:szCs w:val="24"/>
          <w:lang w:val="en-GB"/>
        </w:rPr>
        <w:t>United Nations Agenda 2030 and Sustainable Development Goals (SDGs</w:t>
      </w:r>
      <w:proofErr w:type="gramStart"/>
      <w:r>
        <w:rPr>
          <w:rFonts w:eastAsia="Liberation Serif"/>
          <w:szCs w:val="24"/>
          <w:lang w:val="en-GB"/>
        </w:rPr>
        <w:t>);</w:t>
      </w:r>
      <w:proofErr w:type="gramEnd"/>
    </w:p>
    <w:p w14:paraId="7C800433" w14:textId="77777777" w:rsidR="00F900D2" w:rsidRPr="00462C98" w:rsidRDefault="00000000" w:rsidP="00F900D2">
      <w:pPr>
        <w:pStyle w:val="Paragrafoelenco"/>
        <w:numPr>
          <w:ilvl w:val="0"/>
          <w:numId w:val="7"/>
        </w:numPr>
        <w:jc w:val="both"/>
        <w:rPr>
          <w:lang w:val="en-GB"/>
        </w:rPr>
      </w:pPr>
      <w:r>
        <w:rPr>
          <w:rFonts w:eastAsia="Liberation Serif"/>
          <w:szCs w:val="24"/>
          <w:lang w:val="en-GB"/>
        </w:rPr>
        <w:t xml:space="preserve">European CSRD Directive and ESRS </w:t>
      </w:r>
      <w:proofErr w:type="gramStart"/>
      <w:r>
        <w:rPr>
          <w:rFonts w:eastAsia="Liberation Serif"/>
          <w:szCs w:val="24"/>
          <w:lang w:val="en-GB"/>
        </w:rPr>
        <w:t>standards;</w:t>
      </w:r>
      <w:proofErr w:type="gramEnd"/>
    </w:p>
    <w:p w14:paraId="562E19DA" w14:textId="77777777" w:rsidR="00F900D2" w:rsidRPr="00462C98" w:rsidRDefault="00000000" w:rsidP="00F900D2">
      <w:pPr>
        <w:pStyle w:val="Paragrafoelenco"/>
        <w:numPr>
          <w:ilvl w:val="0"/>
          <w:numId w:val="7"/>
        </w:numPr>
        <w:jc w:val="both"/>
        <w:rPr>
          <w:lang w:val="en-GB"/>
        </w:rPr>
      </w:pPr>
      <w:r>
        <w:rPr>
          <w:rFonts w:eastAsia="Liberation Serif"/>
          <w:szCs w:val="24"/>
          <w:lang w:val="en-GB"/>
        </w:rPr>
        <w:t xml:space="preserve">Principles of the UN Global </w:t>
      </w:r>
      <w:proofErr w:type="gramStart"/>
      <w:r>
        <w:rPr>
          <w:rFonts w:eastAsia="Liberation Serif"/>
          <w:szCs w:val="24"/>
          <w:lang w:val="en-GB"/>
        </w:rPr>
        <w:t>Compact;</w:t>
      </w:r>
      <w:proofErr w:type="gramEnd"/>
    </w:p>
    <w:p w14:paraId="41A2ADD1" w14:textId="77777777" w:rsidR="00F900D2" w:rsidRPr="00462C98" w:rsidRDefault="00000000" w:rsidP="00F900D2">
      <w:pPr>
        <w:pStyle w:val="Paragrafoelenco"/>
        <w:numPr>
          <w:ilvl w:val="0"/>
          <w:numId w:val="7"/>
        </w:numPr>
        <w:jc w:val="both"/>
        <w:rPr>
          <w:lang w:val="en-GB"/>
        </w:rPr>
      </w:pPr>
      <w:r>
        <w:rPr>
          <w:rFonts w:eastAsia="Liberation Serif"/>
          <w:szCs w:val="24"/>
          <w:lang w:val="en-GB"/>
        </w:rPr>
        <w:t>Integrated Management System compliant with ISO 9001, ISO 14001, ISO 45001 and social responsibility standards (ISO 26000, ISO 30415, UNI PdR 125).</w:t>
      </w:r>
    </w:p>
    <w:p w14:paraId="18F2FACD" w14:textId="77777777" w:rsidR="00F900D2" w:rsidRPr="00462C98" w:rsidRDefault="00000000" w:rsidP="00F900D2">
      <w:pPr>
        <w:pStyle w:val="Titolo2"/>
        <w:jc w:val="both"/>
        <w:rPr>
          <w:rFonts w:ascii="Liberation Serif" w:eastAsia="Noto Sans CJK SC Regular" w:hAnsi="Liberation Serif" w:cs="FreeSans"/>
          <w:color w:val="auto"/>
          <w:sz w:val="24"/>
          <w:szCs w:val="24"/>
          <w:lang w:val="en-GB" w:eastAsia="zh-CN" w:bidi="hi-IN"/>
        </w:rPr>
      </w:pPr>
      <w:r>
        <w:rPr>
          <w:rFonts w:ascii="Liberation Serif" w:eastAsia="Liberation Serif" w:hAnsi="Liberation Serif" w:cs="FreeSans"/>
          <w:color w:val="auto"/>
          <w:sz w:val="24"/>
          <w:szCs w:val="24"/>
          <w:lang w:val="en-GB" w:eastAsia="zh-CN" w:bidi="hi-IN"/>
        </w:rPr>
        <w:t>General principles</w:t>
      </w:r>
    </w:p>
    <w:p w14:paraId="3C8C5613" w14:textId="77777777" w:rsidR="00F900D2" w:rsidRPr="00462C98" w:rsidRDefault="00000000" w:rsidP="00F900D2">
      <w:pPr>
        <w:jc w:val="both"/>
        <w:rPr>
          <w:lang w:val="en-GB"/>
        </w:rPr>
      </w:pPr>
      <w:r>
        <w:rPr>
          <w:rFonts w:eastAsia="Liberation Serif"/>
          <w:lang w:val="en-GB"/>
        </w:rPr>
        <w:t xml:space="preserve">The general principles that guide the actions of </w:t>
      </w:r>
      <w:r>
        <w:rPr>
          <w:rFonts w:eastAsia="Liberation Serif"/>
          <w:b/>
          <w:bCs/>
          <w:lang w:val="en-GB"/>
        </w:rPr>
        <w:t>Brambati SpA</w:t>
      </w:r>
      <w:r>
        <w:rPr>
          <w:rFonts w:eastAsia="Liberation Serif"/>
          <w:lang w:val="en-GB"/>
        </w:rPr>
        <w:t xml:space="preserve"> in terms of sustainability are the following:</w:t>
      </w:r>
    </w:p>
    <w:p w14:paraId="6ECEFB4E" w14:textId="77777777" w:rsidR="00F900D2" w:rsidRPr="00462C98" w:rsidRDefault="00F900D2" w:rsidP="00F900D2">
      <w:pPr>
        <w:jc w:val="both"/>
        <w:rPr>
          <w:lang w:val="en-GB"/>
        </w:rPr>
      </w:pPr>
    </w:p>
    <w:p w14:paraId="158BC877" w14:textId="77777777" w:rsidR="00F900D2" w:rsidRPr="00462C98" w:rsidRDefault="00000000" w:rsidP="00F900D2">
      <w:pPr>
        <w:pStyle w:val="Paragrafoelenco"/>
        <w:numPr>
          <w:ilvl w:val="0"/>
          <w:numId w:val="8"/>
        </w:numPr>
        <w:jc w:val="both"/>
        <w:rPr>
          <w:lang w:val="en-GB"/>
        </w:rPr>
      </w:pPr>
      <w:r>
        <w:rPr>
          <w:rFonts w:eastAsia="Liberation Serif"/>
          <w:szCs w:val="24"/>
          <w:lang w:val="en-GB"/>
        </w:rPr>
        <w:t xml:space="preserve">Integrate sustainability into all business decisions, ensuring a balance between economic, social and environmental </w:t>
      </w:r>
      <w:proofErr w:type="gramStart"/>
      <w:r>
        <w:rPr>
          <w:rFonts w:eastAsia="Liberation Serif"/>
          <w:szCs w:val="24"/>
          <w:lang w:val="en-GB"/>
        </w:rPr>
        <w:t>impacts;</w:t>
      </w:r>
      <w:proofErr w:type="gramEnd"/>
    </w:p>
    <w:p w14:paraId="2E962AB7" w14:textId="77777777" w:rsidR="00F900D2" w:rsidRPr="00462C98" w:rsidRDefault="00000000" w:rsidP="00F900D2">
      <w:pPr>
        <w:pStyle w:val="Paragrafoelenco"/>
        <w:numPr>
          <w:ilvl w:val="0"/>
          <w:numId w:val="8"/>
        </w:numPr>
        <w:jc w:val="both"/>
        <w:rPr>
          <w:lang w:val="en-GB"/>
        </w:rPr>
      </w:pPr>
      <w:r>
        <w:rPr>
          <w:rFonts w:eastAsia="Liberation Serif"/>
          <w:szCs w:val="24"/>
          <w:lang w:val="en-GB"/>
        </w:rPr>
        <w:t xml:space="preserve">Fully comply with national and international regulations on environmental, social and occupational health and safety </w:t>
      </w:r>
      <w:proofErr w:type="gramStart"/>
      <w:r>
        <w:rPr>
          <w:rFonts w:eastAsia="Liberation Serif"/>
          <w:szCs w:val="24"/>
          <w:lang w:val="en-GB"/>
        </w:rPr>
        <w:t>issues;</w:t>
      </w:r>
      <w:proofErr w:type="gramEnd"/>
    </w:p>
    <w:p w14:paraId="51F16BC5" w14:textId="77777777" w:rsidR="00F900D2" w:rsidRPr="00462C98" w:rsidRDefault="00000000" w:rsidP="00F900D2">
      <w:pPr>
        <w:pStyle w:val="Paragrafoelenco"/>
        <w:numPr>
          <w:ilvl w:val="0"/>
          <w:numId w:val="8"/>
        </w:numPr>
        <w:jc w:val="both"/>
        <w:rPr>
          <w:lang w:val="en-GB"/>
        </w:rPr>
      </w:pPr>
      <w:r>
        <w:rPr>
          <w:rFonts w:eastAsia="Liberation Serif"/>
          <w:szCs w:val="24"/>
          <w:lang w:val="en-GB"/>
        </w:rPr>
        <w:t xml:space="preserve">Promote transparency and fairness in relationships with </w:t>
      </w:r>
      <w:proofErr w:type="gramStart"/>
      <w:r>
        <w:rPr>
          <w:rFonts w:eastAsia="Liberation Serif"/>
          <w:szCs w:val="24"/>
          <w:lang w:val="en-GB"/>
        </w:rPr>
        <w:t>stakeholders;</w:t>
      </w:r>
      <w:proofErr w:type="gramEnd"/>
    </w:p>
    <w:p w14:paraId="35C054BC" w14:textId="77777777" w:rsidR="00F900D2" w:rsidRPr="00462C98" w:rsidRDefault="00000000" w:rsidP="00F900D2">
      <w:pPr>
        <w:pStyle w:val="Paragrafoelenco"/>
        <w:numPr>
          <w:ilvl w:val="0"/>
          <w:numId w:val="8"/>
        </w:numPr>
        <w:jc w:val="both"/>
        <w:rPr>
          <w:lang w:val="en-GB"/>
        </w:rPr>
      </w:pPr>
      <w:r>
        <w:rPr>
          <w:rFonts w:eastAsia="Liberation Serif"/>
          <w:szCs w:val="24"/>
          <w:lang w:val="en-GB"/>
        </w:rPr>
        <w:t>Comply with international reporting standards (GRI, ESRS), communicating results and progress in a clear and verifiable way.</w:t>
      </w:r>
    </w:p>
    <w:p w14:paraId="2E7F86EA" w14:textId="77777777" w:rsidR="00F900D2" w:rsidRPr="00462C98" w:rsidRDefault="00000000" w:rsidP="00F900D2">
      <w:pPr>
        <w:pStyle w:val="Titolo2"/>
        <w:jc w:val="both"/>
        <w:rPr>
          <w:rFonts w:ascii="Liberation Serif" w:eastAsia="Noto Sans CJK SC Regular" w:hAnsi="Liberation Serif" w:cs="FreeSans"/>
          <w:color w:val="auto"/>
          <w:sz w:val="24"/>
          <w:szCs w:val="24"/>
          <w:lang w:val="en-GB" w:eastAsia="zh-CN" w:bidi="hi-IN"/>
        </w:rPr>
      </w:pPr>
      <w:r>
        <w:rPr>
          <w:rFonts w:ascii="Liberation Serif" w:eastAsia="Liberation Serif" w:hAnsi="Liberation Serif" w:cs="FreeSans"/>
          <w:color w:val="auto"/>
          <w:sz w:val="24"/>
          <w:szCs w:val="24"/>
          <w:lang w:val="en-GB" w:eastAsia="zh-CN" w:bidi="hi-IN"/>
        </w:rPr>
        <w:t>Climatic risk and opportunity management</w:t>
      </w:r>
    </w:p>
    <w:p w14:paraId="6D6797F2" w14:textId="77777777" w:rsidR="00F900D2" w:rsidRPr="00462C98" w:rsidRDefault="00000000" w:rsidP="00F900D2">
      <w:pPr>
        <w:jc w:val="both"/>
        <w:rPr>
          <w:lang w:val="en-GB"/>
        </w:rPr>
      </w:pPr>
      <w:r>
        <w:rPr>
          <w:rFonts w:eastAsia="Liberation Serif"/>
          <w:b/>
          <w:bCs/>
          <w:lang w:val="en-GB"/>
        </w:rPr>
        <w:t>Brambati SpA</w:t>
      </w:r>
      <w:r>
        <w:rPr>
          <w:rFonts w:eastAsia="Liberation Serif"/>
          <w:lang w:val="en-GB"/>
        </w:rPr>
        <w:t xml:space="preserve"> recognises that climate change can significantly impact production processes, business continuity, product quality, supply chains, and people's well-being. The Risk and Opportunity Analysis on climate change highlighted the following main risks:</w:t>
      </w:r>
    </w:p>
    <w:p w14:paraId="3A3D100E" w14:textId="77777777" w:rsidR="00F900D2" w:rsidRPr="00462C98" w:rsidRDefault="00F900D2" w:rsidP="00F900D2">
      <w:pPr>
        <w:jc w:val="both"/>
        <w:rPr>
          <w:lang w:val="en-GB"/>
        </w:rPr>
      </w:pPr>
    </w:p>
    <w:p w14:paraId="539DCDB7" w14:textId="77777777" w:rsidR="00F900D2" w:rsidRPr="00462C98" w:rsidRDefault="00000000" w:rsidP="00F900D2">
      <w:pPr>
        <w:pStyle w:val="Paragrafoelenco"/>
        <w:numPr>
          <w:ilvl w:val="0"/>
          <w:numId w:val="9"/>
        </w:numPr>
        <w:jc w:val="both"/>
        <w:rPr>
          <w:lang w:val="en-GB"/>
        </w:rPr>
      </w:pPr>
      <w:r>
        <w:rPr>
          <w:rFonts w:eastAsia="Liberation Serif"/>
          <w:szCs w:val="24"/>
          <w:lang w:val="en-GB"/>
        </w:rPr>
        <w:t xml:space="preserve">Heat waves → increased energy consumption, health and safety </w:t>
      </w:r>
      <w:proofErr w:type="gramStart"/>
      <w:r>
        <w:rPr>
          <w:rFonts w:eastAsia="Liberation Serif"/>
          <w:szCs w:val="24"/>
          <w:lang w:val="en-GB"/>
        </w:rPr>
        <w:t>risks;</w:t>
      </w:r>
      <w:proofErr w:type="gramEnd"/>
      <w:r>
        <w:rPr>
          <w:rFonts w:eastAsia="Liberation Serif"/>
          <w:szCs w:val="24"/>
          <w:lang w:val="en-GB"/>
        </w:rPr>
        <w:t xml:space="preserve"> </w:t>
      </w:r>
    </w:p>
    <w:p w14:paraId="67E9BD25" w14:textId="77777777" w:rsidR="00F900D2" w:rsidRPr="00462C98" w:rsidRDefault="00000000" w:rsidP="00F900D2">
      <w:pPr>
        <w:pStyle w:val="Paragrafoelenco"/>
        <w:numPr>
          <w:ilvl w:val="0"/>
          <w:numId w:val="9"/>
        </w:numPr>
        <w:jc w:val="both"/>
        <w:rPr>
          <w:lang w:val="en-GB"/>
        </w:rPr>
      </w:pPr>
      <w:r>
        <w:rPr>
          <w:rFonts w:eastAsia="Liberation Serif"/>
          <w:szCs w:val="24"/>
          <w:lang w:val="en-GB"/>
        </w:rPr>
        <w:t xml:space="preserve">Extreme weather events and floods → risk of structural damage and operational </w:t>
      </w:r>
      <w:proofErr w:type="gramStart"/>
      <w:r>
        <w:rPr>
          <w:rFonts w:eastAsia="Liberation Serif"/>
          <w:szCs w:val="24"/>
          <w:lang w:val="en-GB"/>
        </w:rPr>
        <w:t>disruption;</w:t>
      </w:r>
      <w:proofErr w:type="gramEnd"/>
      <w:r>
        <w:rPr>
          <w:rFonts w:eastAsia="Liberation Serif"/>
          <w:szCs w:val="24"/>
          <w:lang w:val="en-GB"/>
        </w:rPr>
        <w:t xml:space="preserve"> </w:t>
      </w:r>
    </w:p>
    <w:p w14:paraId="0D0A2237" w14:textId="77777777" w:rsidR="00F900D2" w:rsidRPr="00462C98" w:rsidRDefault="00000000" w:rsidP="00F900D2">
      <w:pPr>
        <w:pStyle w:val="Paragrafoelenco"/>
        <w:numPr>
          <w:ilvl w:val="0"/>
          <w:numId w:val="9"/>
        </w:numPr>
        <w:jc w:val="both"/>
        <w:rPr>
          <w:lang w:val="en-GB"/>
        </w:rPr>
      </w:pPr>
      <w:r>
        <w:rPr>
          <w:rFonts w:eastAsia="Liberation Serif"/>
          <w:szCs w:val="24"/>
          <w:lang w:val="en-GB"/>
        </w:rPr>
        <w:t xml:space="preserve">Drought and water stress → reduced water </w:t>
      </w:r>
      <w:proofErr w:type="gramStart"/>
      <w:r>
        <w:rPr>
          <w:rFonts w:eastAsia="Liberation Serif"/>
          <w:szCs w:val="24"/>
          <w:lang w:val="en-GB"/>
        </w:rPr>
        <w:t>availability;</w:t>
      </w:r>
      <w:proofErr w:type="gramEnd"/>
      <w:r>
        <w:rPr>
          <w:rFonts w:eastAsia="Liberation Serif"/>
          <w:szCs w:val="24"/>
          <w:lang w:val="en-GB"/>
        </w:rPr>
        <w:t xml:space="preserve"> </w:t>
      </w:r>
    </w:p>
    <w:p w14:paraId="58CF4F6D" w14:textId="77777777" w:rsidR="00F900D2" w:rsidRPr="00462C98" w:rsidRDefault="00000000" w:rsidP="00F900D2">
      <w:pPr>
        <w:pStyle w:val="Paragrafoelenco"/>
        <w:numPr>
          <w:ilvl w:val="0"/>
          <w:numId w:val="9"/>
        </w:numPr>
        <w:jc w:val="both"/>
        <w:rPr>
          <w:lang w:val="en-GB"/>
        </w:rPr>
      </w:pPr>
      <w:r>
        <w:rPr>
          <w:rFonts w:eastAsia="Liberation Serif"/>
          <w:szCs w:val="24"/>
          <w:lang w:val="en-GB"/>
        </w:rPr>
        <w:t xml:space="preserve">Air pollution and fires → worsening air </w:t>
      </w:r>
      <w:proofErr w:type="gramStart"/>
      <w:r>
        <w:rPr>
          <w:rFonts w:eastAsia="Liberation Serif"/>
          <w:szCs w:val="24"/>
          <w:lang w:val="en-GB"/>
        </w:rPr>
        <w:t>quality;</w:t>
      </w:r>
      <w:proofErr w:type="gramEnd"/>
      <w:r>
        <w:rPr>
          <w:rFonts w:eastAsia="Liberation Serif"/>
          <w:szCs w:val="24"/>
          <w:lang w:val="en-GB"/>
        </w:rPr>
        <w:t xml:space="preserve"> </w:t>
      </w:r>
    </w:p>
    <w:p w14:paraId="2426F253" w14:textId="77777777" w:rsidR="00F900D2" w:rsidRPr="00462C98" w:rsidRDefault="00000000" w:rsidP="00F900D2">
      <w:pPr>
        <w:pStyle w:val="Paragrafoelenco"/>
        <w:numPr>
          <w:ilvl w:val="0"/>
          <w:numId w:val="9"/>
        </w:numPr>
        <w:jc w:val="both"/>
        <w:rPr>
          <w:lang w:val="en-GB"/>
        </w:rPr>
      </w:pPr>
      <w:r>
        <w:rPr>
          <w:rFonts w:eastAsia="Liberation Serif"/>
          <w:szCs w:val="24"/>
          <w:lang w:val="en-GB"/>
        </w:rPr>
        <w:t xml:space="preserve">Power outages → risk of production downtime. </w:t>
      </w:r>
    </w:p>
    <w:p w14:paraId="052B18F2" w14:textId="77777777" w:rsidR="00F900D2" w:rsidRPr="00462C98" w:rsidRDefault="00F900D2" w:rsidP="00F900D2">
      <w:pPr>
        <w:jc w:val="both"/>
        <w:rPr>
          <w:lang w:val="en-GB"/>
        </w:rPr>
      </w:pPr>
    </w:p>
    <w:p w14:paraId="6168B7A1" w14:textId="77777777" w:rsidR="00F900D2" w:rsidRPr="00462C98" w:rsidRDefault="00000000" w:rsidP="00F900D2">
      <w:pPr>
        <w:jc w:val="both"/>
        <w:rPr>
          <w:lang w:val="en-GB"/>
        </w:rPr>
      </w:pPr>
      <w:r>
        <w:rPr>
          <w:rFonts w:eastAsia="Liberation Serif"/>
          <w:lang w:val="en-GB"/>
        </w:rPr>
        <w:t xml:space="preserve">Alongside the risks, </w:t>
      </w:r>
      <w:r>
        <w:rPr>
          <w:rFonts w:eastAsia="Liberation Serif"/>
          <w:b/>
          <w:bCs/>
          <w:lang w:val="en-GB"/>
        </w:rPr>
        <w:t>Brambati SpA</w:t>
      </w:r>
      <w:r>
        <w:rPr>
          <w:rFonts w:eastAsia="Liberation Serif"/>
          <w:lang w:val="en-GB"/>
        </w:rPr>
        <w:t xml:space="preserve"> has also identified the following opportunities:</w:t>
      </w:r>
    </w:p>
    <w:p w14:paraId="095992C7" w14:textId="77777777" w:rsidR="00F900D2" w:rsidRPr="00462C98" w:rsidRDefault="00F900D2" w:rsidP="00F900D2">
      <w:pPr>
        <w:jc w:val="both"/>
        <w:rPr>
          <w:lang w:val="en-GB"/>
        </w:rPr>
      </w:pPr>
    </w:p>
    <w:p w14:paraId="4C60965D" w14:textId="77777777" w:rsidR="00F900D2" w:rsidRDefault="00000000" w:rsidP="00F900D2">
      <w:pPr>
        <w:pStyle w:val="Paragrafoelenco"/>
        <w:numPr>
          <w:ilvl w:val="0"/>
          <w:numId w:val="10"/>
        </w:numPr>
        <w:jc w:val="both"/>
      </w:pPr>
      <w:r>
        <w:rPr>
          <w:rFonts w:eastAsia="Liberation Serif"/>
          <w:szCs w:val="24"/>
          <w:lang w:val="en-GB"/>
        </w:rPr>
        <w:t xml:space="preserve">Improving environmental </w:t>
      </w:r>
      <w:proofErr w:type="gramStart"/>
      <w:r>
        <w:rPr>
          <w:rFonts w:eastAsia="Liberation Serif"/>
          <w:szCs w:val="24"/>
          <w:lang w:val="en-GB"/>
        </w:rPr>
        <w:t>performance;</w:t>
      </w:r>
      <w:proofErr w:type="gramEnd"/>
    </w:p>
    <w:p w14:paraId="30753EDC" w14:textId="77777777" w:rsidR="00F900D2" w:rsidRDefault="00000000" w:rsidP="00F900D2">
      <w:pPr>
        <w:pStyle w:val="Paragrafoelenco"/>
        <w:numPr>
          <w:ilvl w:val="0"/>
          <w:numId w:val="10"/>
        </w:numPr>
        <w:jc w:val="both"/>
      </w:pPr>
      <w:r>
        <w:rPr>
          <w:rFonts w:eastAsia="Liberation Serif"/>
          <w:szCs w:val="24"/>
          <w:lang w:val="en-GB"/>
        </w:rPr>
        <w:t>Increased organisational resilience;</w:t>
      </w:r>
    </w:p>
    <w:p w14:paraId="1CF945EE" w14:textId="77777777" w:rsidR="00F900D2" w:rsidRDefault="00000000" w:rsidP="00F900D2">
      <w:pPr>
        <w:pStyle w:val="Paragrafoelenco"/>
        <w:numPr>
          <w:ilvl w:val="0"/>
          <w:numId w:val="10"/>
        </w:numPr>
        <w:jc w:val="both"/>
      </w:pPr>
      <w:r>
        <w:rPr>
          <w:rFonts w:eastAsia="Liberation Serif"/>
          <w:szCs w:val="24"/>
          <w:lang w:val="en-GB"/>
        </w:rPr>
        <w:t>Technological innovation and more efficient processes;</w:t>
      </w:r>
    </w:p>
    <w:p w14:paraId="21FC844B" w14:textId="77777777" w:rsidR="00F900D2" w:rsidRPr="00462C98" w:rsidRDefault="00000000" w:rsidP="00F900D2">
      <w:pPr>
        <w:pStyle w:val="Paragrafoelenco"/>
        <w:numPr>
          <w:ilvl w:val="0"/>
          <w:numId w:val="10"/>
        </w:numPr>
        <w:jc w:val="both"/>
        <w:rPr>
          <w:lang w:val="en-GB"/>
        </w:rPr>
      </w:pPr>
      <w:r>
        <w:rPr>
          <w:rFonts w:eastAsia="Liberation Serif"/>
          <w:szCs w:val="24"/>
          <w:lang w:val="en-GB"/>
        </w:rPr>
        <w:t>Creating shared value along the supply chain.</w:t>
      </w:r>
    </w:p>
    <w:p w14:paraId="6F6BFA00" w14:textId="77777777" w:rsidR="00F900D2" w:rsidRPr="00462C98" w:rsidRDefault="00000000" w:rsidP="00F900D2">
      <w:pPr>
        <w:pStyle w:val="Titolo2"/>
        <w:jc w:val="both"/>
        <w:rPr>
          <w:rFonts w:ascii="Liberation Serif" w:eastAsia="Noto Sans CJK SC Regular" w:hAnsi="Liberation Serif" w:cs="FreeSans"/>
          <w:color w:val="auto"/>
          <w:sz w:val="24"/>
          <w:szCs w:val="24"/>
          <w:lang w:val="en-GB" w:eastAsia="zh-CN" w:bidi="hi-IN"/>
        </w:rPr>
      </w:pPr>
      <w:r>
        <w:rPr>
          <w:rFonts w:ascii="Liberation Serif" w:eastAsia="Liberation Serif" w:hAnsi="Liberation Serif" w:cs="FreeSans"/>
          <w:color w:val="auto"/>
          <w:sz w:val="24"/>
          <w:szCs w:val="24"/>
          <w:lang w:val="en-GB" w:eastAsia="zh-CN" w:bidi="hi-IN"/>
        </w:rPr>
        <w:t>General Sustainable Development objectives</w:t>
      </w:r>
    </w:p>
    <w:p w14:paraId="1C62BA27" w14:textId="77777777" w:rsidR="00F900D2" w:rsidRPr="00462C98" w:rsidRDefault="00000000" w:rsidP="00F900D2">
      <w:pPr>
        <w:jc w:val="both"/>
        <w:rPr>
          <w:lang w:val="en-GB"/>
        </w:rPr>
      </w:pPr>
      <w:r>
        <w:rPr>
          <w:rFonts w:eastAsia="Liberation Serif"/>
          <w:lang w:val="en-GB"/>
        </w:rPr>
        <w:t xml:space="preserve">The general objectives that </w:t>
      </w:r>
      <w:r>
        <w:rPr>
          <w:rFonts w:eastAsia="Liberation Serif"/>
          <w:b/>
          <w:bCs/>
          <w:lang w:val="en-GB"/>
        </w:rPr>
        <w:t>Brambati SpA</w:t>
      </w:r>
      <w:r>
        <w:rPr>
          <w:rFonts w:eastAsia="Liberation Serif"/>
          <w:lang w:val="en-GB"/>
        </w:rPr>
        <w:t xml:space="preserve"> intends to pursue in the field of sustainable development are the following:</w:t>
      </w:r>
    </w:p>
    <w:p w14:paraId="128C303B" w14:textId="77777777" w:rsidR="00F900D2" w:rsidRPr="00462C98" w:rsidRDefault="00F900D2" w:rsidP="00F900D2">
      <w:pPr>
        <w:jc w:val="both"/>
        <w:rPr>
          <w:lang w:val="en-GB"/>
        </w:rPr>
      </w:pPr>
    </w:p>
    <w:p w14:paraId="2722F48B" w14:textId="77777777" w:rsidR="00F900D2" w:rsidRPr="00462C98" w:rsidRDefault="00000000" w:rsidP="00F900D2">
      <w:pPr>
        <w:pStyle w:val="Paragrafoelenco"/>
        <w:numPr>
          <w:ilvl w:val="0"/>
          <w:numId w:val="11"/>
        </w:numPr>
        <w:jc w:val="both"/>
        <w:rPr>
          <w:lang w:val="en-GB"/>
        </w:rPr>
      </w:pPr>
      <w:r>
        <w:rPr>
          <w:rFonts w:eastAsia="Liberation Serif"/>
          <w:szCs w:val="24"/>
          <w:lang w:val="en-GB"/>
        </w:rPr>
        <w:t xml:space="preserve">Support customers in achieving their sustainability </w:t>
      </w:r>
      <w:proofErr w:type="gramStart"/>
      <w:r>
        <w:rPr>
          <w:rFonts w:eastAsia="Liberation Serif"/>
          <w:szCs w:val="24"/>
          <w:lang w:val="en-GB"/>
        </w:rPr>
        <w:t>goals;</w:t>
      </w:r>
      <w:proofErr w:type="gramEnd"/>
    </w:p>
    <w:p w14:paraId="030C3950" w14:textId="77777777" w:rsidR="00F900D2" w:rsidRPr="00462C98" w:rsidRDefault="00000000" w:rsidP="00F900D2">
      <w:pPr>
        <w:pStyle w:val="Paragrafoelenco"/>
        <w:numPr>
          <w:ilvl w:val="0"/>
          <w:numId w:val="11"/>
        </w:numPr>
        <w:jc w:val="both"/>
        <w:rPr>
          <w:lang w:val="en-GB"/>
        </w:rPr>
      </w:pPr>
      <w:r>
        <w:rPr>
          <w:rFonts w:eastAsia="Liberation Serif"/>
          <w:szCs w:val="24"/>
          <w:lang w:val="en-GB"/>
        </w:rPr>
        <w:t>Promote the adoption of sustainable practices along the supply chain;</w:t>
      </w:r>
    </w:p>
    <w:p w14:paraId="06FF6A1D" w14:textId="77777777" w:rsidR="00F900D2" w:rsidRPr="00462C98" w:rsidRDefault="00000000" w:rsidP="00F900D2">
      <w:pPr>
        <w:pStyle w:val="Paragrafoelenco"/>
        <w:numPr>
          <w:ilvl w:val="0"/>
          <w:numId w:val="11"/>
        </w:numPr>
        <w:jc w:val="both"/>
        <w:rPr>
          <w:lang w:val="en-GB"/>
        </w:rPr>
      </w:pPr>
      <w:r>
        <w:rPr>
          <w:rFonts w:eastAsia="Liberation Serif"/>
          <w:szCs w:val="24"/>
          <w:lang w:val="en-GB"/>
        </w:rPr>
        <w:lastRenderedPageBreak/>
        <w:t>Promote gender equality and equal opportunities by strengthening inclusion and diversity within the company;</w:t>
      </w:r>
    </w:p>
    <w:p w14:paraId="0F9688EC" w14:textId="77777777" w:rsidR="00F900D2" w:rsidRPr="00462C98" w:rsidRDefault="00000000" w:rsidP="00F900D2">
      <w:pPr>
        <w:pStyle w:val="Paragrafoelenco"/>
        <w:numPr>
          <w:ilvl w:val="0"/>
          <w:numId w:val="11"/>
        </w:numPr>
        <w:jc w:val="both"/>
        <w:rPr>
          <w:lang w:val="en-GB"/>
        </w:rPr>
      </w:pPr>
      <w:r>
        <w:rPr>
          <w:rFonts w:eastAsia="Liberation Serif"/>
          <w:szCs w:val="24"/>
          <w:lang w:val="en-GB"/>
        </w:rPr>
        <w:t>Invest in training, awareness raising and skills development;</w:t>
      </w:r>
    </w:p>
    <w:p w14:paraId="1D0F7A8D" w14:textId="77777777" w:rsidR="00F900D2" w:rsidRPr="00462C98" w:rsidRDefault="00000000" w:rsidP="00F900D2">
      <w:pPr>
        <w:pStyle w:val="Paragrafoelenco"/>
        <w:numPr>
          <w:ilvl w:val="0"/>
          <w:numId w:val="11"/>
        </w:numPr>
        <w:jc w:val="both"/>
        <w:rPr>
          <w:lang w:val="en-GB"/>
        </w:rPr>
      </w:pPr>
      <w:r>
        <w:rPr>
          <w:rFonts w:eastAsia="Liberation Serif"/>
          <w:szCs w:val="24"/>
          <w:lang w:val="en-GB"/>
        </w:rPr>
        <w:t>Contribute to the well-being and prosperity of the local community.</w:t>
      </w:r>
    </w:p>
    <w:p w14:paraId="75DD3FFC" w14:textId="77777777" w:rsidR="00F900D2" w:rsidRPr="00462C98" w:rsidRDefault="00000000" w:rsidP="00F900D2">
      <w:pPr>
        <w:pStyle w:val="Titolo2"/>
        <w:jc w:val="both"/>
        <w:rPr>
          <w:rFonts w:ascii="Liberation Serif" w:eastAsia="Noto Sans CJK SC Regular" w:hAnsi="Liberation Serif" w:cs="FreeSans"/>
          <w:color w:val="auto"/>
          <w:sz w:val="24"/>
          <w:szCs w:val="24"/>
          <w:lang w:val="en-GB" w:eastAsia="zh-CN" w:bidi="hi-IN"/>
        </w:rPr>
      </w:pPr>
      <w:r>
        <w:rPr>
          <w:rFonts w:ascii="Liberation Serif" w:eastAsia="Liberation Serif" w:hAnsi="Liberation Serif" w:cs="FreeSans"/>
          <w:color w:val="auto"/>
          <w:sz w:val="24"/>
          <w:szCs w:val="24"/>
          <w:lang w:val="en-GB" w:eastAsia="zh-CN" w:bidi="hi-IN"/>
        </w:rPr>
        <w:t>Specific Sustainable Development objectives</w:t>
      </w:r>
    </w:p>
    <w:p w14:paraId="43EC970D" w14:textId="77777777" w:rsidR="00F900D2" w:rsidRPr="00462C98" w:rsidRDefault="00000000" w:rsidP="00F900D2">
      <w:pPr>
        <w:jc w:val="both"/>
        <w:rPr>
          <w:lang w:val="en-GB"/>
        </w:rPr>
      </w:pPr>
      <w:r>
        <w:rPr>
          <w:rFonts w:eastAsia="Liberation Serif"/>
          <w:lang w:val="en-GB"/>
        </w:rPr>
        <w:t xml:space="preserve">The specific objectives that </w:t>
      </w:r>
      <w:r>
        <w:rPr>
          <w:rFonts w:eastAsia="Liberation Serif"/>
          <w:b/>
          <w:bCs/>
          <w:lang w:val="en-GB"/>
        </w:rPr>
        <w:t>Brambati SpA</w:t>
      </w:r>
      <w:r>
        <w:rPr>
          <w:rFonts w:eastAsia="Liberation Serif"/>
          <w:lang w:val="en-GB"/>
        </w:rPr>
        <w:t xml:space="preserve"> is committed to achieving regarding sustainability are the following:</w:t>
      </w:r>
    </w:p>
    <w:p w14:paraId="666BB08D" w14:textId="77777777" w:rsidR="00982A5B" w:rsidRPr="00462C98" w:rsidRDefault="00982A5B" w:rsidP="00F900D2">
      <w:pPr>
        <w:jc w:val="both"/>
        <w:rPr>
          <w:lang w:val="en-GB"/>
        </w:rPr>
      </w:pPr>
    </w:p>
    <w:p w14:paraId="4C610177" w14:textId="77777777" w:rsidR="00982A5B" w:rsidRPr="00462C98" w:rsidRDefault="00000000" w:rsidP="00982A5B">
      <w:pPr>
        <w:pStyle w:val="Paragrafoelenco"/>
        <w:numPr>
          <w:ilvl w:val="0"/>
          <w:numId w:val="12"/>
        </w:numPr>
        <w:jc w:val="both"/>
        <w:rPr>
          <w:lang w:val="en-GB"/>
        </w:rPr>
      </w:pPr>
      <w:r>
        <w:rPr>
          <w:rFonts w:eastAsia="Liberation Serif"/>
          <w:szCs w:val="24"/>
          <w:lang w:val="en-GB"/>
        </w:rPr>
        <w:t>Define measurable environmental and social KPIs (CO₂ reduction, water and energy consumption, waste generated);</w:t>
      </w:r>
    </w:p>
    <w:p w14:paraId="40820FD1" w14:textId="77777777" w:rsidR="00982A5B" w:rsidRPr="00462C98" w:rsidRDefault="00000000" w:rsidP="00982A5B">
      <w:pPr>
        <w:pStyle w:val="Paragrafoelenco"/>
        <w:numPr>
          <w:ilvl w:val="0"/>
          <w:numId w:val="12"/>
        </w:numPr>
        <w:jc w:val="both"/>
        <w:rPr>
          <w:lang w:val="en-GB"/>
        </w:rPr>
      </w:pPr>
      <w:r>
        <w:rPr>
          <w:rFonts w:eastAsia="Liberation Serif"/>
          <w:szCs w:val="24"/>
          <w:lang w:val="en-GB"/>
        </w:rPr>
        <w:t>Ensure transparency in reporting through periodic ESG reports;</w:t>
      </w:r>
    </w:p>
    <w:p w14:paraId="58A599BE" w14:textId="77777777" w:rsidR="00982A5B" w:rsidRPr="00462C98" w:rsidRDefault="00000000" w:rsidP="00982A5B">
      <w:pPr>
        <w:pStyle w:val="Paragrafoelenco"/>
        <w:numPr>
          <w:ilvl w:val="0"/>
          <w:numId w:val="12"/>
        </w:numPr>
        <w:jc w:val="both"/>
        <w:rPr>
          <w:lang w:val="en-GB"/>
        </w:rPr>
      </w:pPr>
      <w:r>
        <w:rPr>
          <w:rFonts w:eastAsia="Liberation Serif"/>
          <w:szCs w:val="24"/>
          <w:lang w:val="en-GB"/>
        </w:rPr>
        <w:t>Promote technological innovation oriented towards a circular economy and low environmental impact;</w:t>
      </w:r>
    </w:p>
    <w:p w14:paraId="6407FF8A" w14:textId="77777777" w:rsidR="00982A5B" w:rsidRPr="00462C98" w:rsidRDefault="00000000" w:rsidP="00982A5B">
      <w:pPr>
        <w:pStyle w:val="Paragrafoelenco"/>
        <w:numPr>
          <w:ilvl w:val="0"/>
          <w:numId w:val="12"/>
        </w:numPr>
        <w:jc w:val="both"/>
        <w:rPr>
          <w:lang w:val="en-GB"/>
        </w:rPr>
      </w:pPr>
      <w:r>
        <w:rPr>
          <w:rFonts w:eastAsia="Liberation Serif"/>
          <w:szCs w:val="24"/>
          <w:lang w:val="en-GB"/>
        </w:rPr>
        <w:t>Activate structured stakeholder engagement mechanisms (surveys, consultations, ongoing dialogue);</w:t>
      </w:r>
    </w:p>
    <w:p w14:paraId="21E33218" w14:textId="77777777" w:rsidR="00F900D2" w:rsidRPr="00462C98" w:rsidRDefault="00000000" w:rsidP="00982A5B">
      <w:pPr>
        <w:pStyle w:val="Paragrafoelenco"/>
        <w:numPr>
          <w:ilvl w:val="0"/>
          <w:numId w:val="12"/>
        </w:numPr>
        <w:jc w:val="both"/>
        <w:rPr>
          <w:lang w:val="en-GB"/>
        </w:rPr>
      </w:pPr>
      <w:r>
        <w:rPr>
          <w:rFonts w:eastAsia="Liberation Serif"/>
          <w:szCs w:val="24"/>
          <w:lang w:val="en-GB"/>
        </w:rPr>
        <w:t>Integrate sustainability risks and opportunities into strategic and operational planning.</w:t>
      </w:r>
    </w:p>
    <w:p w14:paraId="240577D8" w14:textId="77777777" w:rsidR="00982A5B" w:rsidRPr="00462C98" w:rsidRDefault="00982A5B" w:rsidP="00F900D2">
      <w:pPr>
        <w:jc w:val="both"/>
        <w:rPr>
          <w:lang w:val="en-GB"/>
        </w:rPr>
      </w:pPr>
    </w:p>
    <w:p w14:paraId="00D36AFF" w14:textId="77777777" w:rsidR="00F900D2" w:rsidRPr="00462C98" w:rsidRDefault="00000000" w:rsidP="00F900D2">
      <w:pPr>
        <w:jc w:val="both"/>
        <w:rPr>
          <w:lang w:val="en-GB"/>
        </w:rPr>
      </w:pPr>
      <w:r>
        <w:rPr>
          <w:rFonts w:eastAsia="Liberation Serif"/>
          <w:lang w:val="en-GB"/>
        </w:rPr>
        <w:t>This Sustainability Policy provides the framework for defining and reviewing corporate objectives. It is an integral part of the Integrated Management System and is periodically updated by Management to ensure its effectiveness, adequacy, and consistency with the principles of sustainable development, international standards, and industry best practices.</w:t>
      </w:r>
    </w:p>
    <w:p w14:paraId="49BC5DBA" w14:textId="77777777" w:rsidR="000915F6" w:rsidRPr="00462C98" w:rsidRDefault="000915F6" w:rsidP="00F12CBA">
      <w:pPr>
        <w:jc w:val="both"/>
        <w:rPr>
          <w:lang w:val="en-GB"/>
        </w:rPr>
      </w:pPr>
    </w:p>
    <w:p w14:paraId="5A647F0A" w14:textId="77777777" w:rsidR="000915F6" w:rsidRPr="00462C98" w:rsidRDefault="000915F6" w:rsidP="00F12CBA">
      <w:pPr>
        <w:jc w:val="both"/>
        <w:rPr>
          <w:lang w:val="en-GB"/>
        </w:rPr>
      </w:pPr>
    </w:p>
    <w:p w14:paraId="5C6A7919" w14:textId="77777777" w:rsidR="007B0CF9" w:rsidRPr="00462C98" w:rsidRDefault="007B0CF9">
      <w:pPr>
        <w:jc w:val="both"/>
        <w:rPr>
          <w:lang w:val="en-GB"/>
        </w:rPr>
      </w:pPr>
    </w:p>
    <w:p w14:paraId="7BB4A572" w14:textId="77777777" w:rsidR="007B0CF9" w:rsidRPr="00462C98" w:rsidRDefault="007B0CF9">
      <w:pPr>
        <w:jc w:val="both"/>
        <w:rPr>
          <w:lang w:val="en-GB"/>
        </w:rPr>
      </w:pPr>
    </w:p>
    <w:p w14:paraId="5C3BFFCC" w14:textId="77777777" w:rsidR="007B0CF9" w:rsidRPr="00462C98" w:rsidRDefault="00000000">
      <w:pPr>
        <w:jc w:val="both"/>
        <w:rPr>
          <w:lang w:val="fr-FR"/>
        </w:rPr>
      </w:pPr>
      <w:r>
        <w:rPr>
          <w:rFonts w:eastAsia="Liberation Serif"/>
          <w:lang w:val="en-GB"/>
        </w:rPr>
        <w:tab/>
        <w:t xml:space="preserve">     </w:t>
      </w:r>
      <w:r w:rsidRPr="00462C98">
        <w:rPr>
          <w:rFonts w:eastAsia="Liberation Serif"/>
          <w:lang w:val="fr-FR"/>
        </w:rPr>
        <w:t>Date</w:t>
      </w:r>
      <w:r w:rsidRPr="00462C98">
        <w:rPr>
          <w:rFonts w:eastAsia="Liberation Serif"/>
          <w:lang w:val="fr-FR"/>
        </w:rPr>
        <w:tab/>
      </w:r>
      <w:r w:rsidRPr="00462C98">
        <w:rPr>
          <w:rFonts w:eastAsia="Liberation Serif"/>
          <w:lang w:val="fr-FR"/>
        </w:rPr>
        <w:tab/>
      </w:r>
      <w:r w:rsidRPr="00462C98">
        <w:rPr>
          <w:rFonts w:eastAsia="Liberation Serif"/>
          <w:lang w:val="fr-FR"/>
        </w:rPr>
        <w:tab/>
      </w:r>
      <w:r w:rsidRPr="00462C98">
        <w:rPr>
          <w:rFonts w:eastAsia="Liberation Serif"/>
          <w:lang w:val="fr-FR"/>
        </w:rPr>
        <w:tab/>
      </w:r>
      <w:r w:rsidRPr="00462C98">
        <w:rPr>
          <w:rFonts w:eastAsia="Liberation Serif"/>
          <w:lang w:val="fr-FR"/>
        </w:rPr>
        <w:tab/>
      </w:r>
      <w:r w:rsidRPr="00462C98">
        <w:rPr>
          <w:rFonts w:eastAsia="Liberation Serif"/>
          <w:lang w:val="fr-FR"/>
        </w:rPr>
        <w:tab/>
      </w:r>
      <w:r w:rsidRPr="00462C98">
        <w:rPr>
          <w:rFonts w:eastAsia="Liberation Serif"/>
          <w:b/>
          <w:bCs/>
          <w:lang w:val="fr-FR"/>
        </w:rPr>
        <w:t xml:space="preserve">Brambati SpA </w:t>
      </w:r>
      <w:r w:rsidRPr="00462C98">
        <w:rPr>
          <w:rFonts w:eastAsia="Liberation Serif"/>
          <w:lang w:val="fr-FR"/>
        </w:rPr>
        <w:t>Management</w:t>
      </w:r>
    </w:p>
    <w:p w14:paraId="04D118D8" w14:textId="77777777" w:rsidR="007B0CF9" w:rsidRPr="00462C98" w:rsidRDefault="007B0CF9">
      <w:pPr>
        <w:jc w:val="both"/>
        <w:rPr>
          <w:lang w:val="fr-FR"/>
        </w:rPr>
      </w:pPr>
    </w:p>
    <w:p w14:paraId="64B2C0E0" w14:textId="77777777" w:rsidR="007B0CF9" w:rsidRPr="00462C98" w:rsidRDefault="00000000">
      <w:pPr>
        <w:jc w:val="both"/>
        <w:rPr>
          <w:rFonts w:eastAsia="Liberation Serif"/>
          <w:lang w:val="fr-FR"/>
        </w:rPr>
      </w:pPr>
      <w:r w:rsidRPr="00462C98">
        <w:rPr>
          <w:rFonts w:eastAsia="Liberation Serif"/>
          <w:lang w:val="fr-FR"/>
        </w:rPr>
        <w:t>Codevilla, 01/09/2025</w:t>
      </w:r>
      <w:r w:rsidRPr="00462C98">
        <w:rPr>
          <w:rFonts w:eastAsia="Liberation Serif"/>
          <w:lang w:val="fr-FR"/>
        </w:rPr>
        <w:tab/>
      </w:r>
      <w:r w:rsidRPr="00462C98">
        <w:rPr>
          <w:rFonts w:eastAsia="Liberation Serif"/>
          <w:lang w:val="fr-FR"/>
        </w:rPr>
        <w:tab/>
      </w:r>
      <w:r w:rsidRPr="00462C98">
        <w:rPr>
          <w:rFonts w:eastAsia="Liberation Serif"/>
          <w:lang w:val="fr-FR"/>
        </w:rPr>
        <w:tab/>
      </w:r>
      <w:r w:rsidRPr="00462C98">
        <w:rPr>
          <w:rFonts w:eastAsia="Liberation Serif"/>
          <w:lang w:val="fr-FR"/>
        </w:rPr>
        <w:tab/>
      </w:r>
      <w:r w:rsidRPr="00462C98">
        <w:rPr>
          <w:rFonts w:eastAsia="Liberation Serif"/>
          <w:lang w:val="fr-FR"/>
        </w:rPr>
        <w:tab/>
        <w:t>………………………………….</w:t>
      </w:r>
      <w:r w:rsidRPr="00462C98">
        <w:rPr>
          <w:rFonts w:eastAsia="Liberation Serif"/>
          <w:lang w:val="fr-FR"/>
        </w:rPr>
        <w:tab/>
      </w:r>
      <w:r w:rsidRPr="00462C98">
        <w:rPr>
          <w:rFonts w:eastAsia="Liberation Serif"/>
          <w:lang w:val="fr-FR"/>
        </w:rPr>
        <w:tab/>
      </w:r>
      <w:r w:rsidRPr="00462C98">
        <w:rPr>
          <w:rFonts w:eastAsia="Liberation Serif"/>
          <w:lang w:val="fr-FR"/>
        </w:rPr>
        <w:tab/>
      </w:r>
      <w:r w:rsidRPr="00462C98">
        <w:rPr>
          <w:rFonts w:eastAsia="Liberation Serif"/>
          <w:lang w:val="fr-FR"/>
        </w:rPr>
        <w:tab/>
      </w:r>
    </w:p>
    <w:p w14:paraId="38763659" w14:textId="77777777" w:rsidR="00864CB9" w:rsidRPr="00462C98" w:rsidRDefault="00864CB9">
      <w:pPr>
        <w:jc w:val="both"/>
        <w:rPr>
          <w:rFonts w:eastAsia="Liberation Serif"/>
          <w:lang w:val="fr-FR"/>
        </w:rPr>
      </w:pPr>
    </w:p>
    <w:p w14:paraId="3CDDCEB7" w14:textId="77777777" w:rsidR="00864CB9" w:rsidRPr="00462C98" w:rsidRDefault="00864CB9">
      <w:pPr>
        <w:jc w:val="both"/>
        <w:rPr>
          <w:lang w:val="fr-FR"/>
        </w:rPr>
      </w:pPr>
    </w:p>
    <w:sectPr w:rsidR="00864CB9" w:rsidRPr="00462C98" w:rsidSect="005F2549">
      <w:headerReference w:type="default" r:id="rId7"/>
      <w:footerReference w:type="default" r:id="rId8"/>
      <w:pgSz w:w="11906" w:h="16838"/>
      <w:pgMar w:top="1134" w:right="1134" w:bottom="1134" w:left="1134" w:header="283"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A10A1" w14:textId="77777777" w:rsidR="00906B04" w:rsidRDefault="00906B04">
      <w:r>
        <w:separator/>
      </w:r>
    </w:p>
  </w:endnote>
  <w:endnote w:type="continuationSeparator" w:id="0">
    <w:p w14:paraId="3DC4D489" w14:textId="77777777" w:rsidR="00906B04" w:rsidRDefault="0090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1"/>
    <w:family w:val="auto"/>
    <w:pitch w:val="default"/>
  </w:font>
  <w:font w:name="Liberation Serif">
    <w:altName w:val="Times New Roman"/>
    <w:charset w:val="01"/>
    <w:family w:val="auto"/>
    <w:pitch w:val="variable"/>
  </w:font>
  <w:font w:name="Noto Sans CJK SC Regular">
    <w:altName w:val="Cambria"/>
    <w:panose1 w:val="00000000000000000000"/>
    <w:charset w:val="00"/>
    <w:family w:val="roman"/>
    <w:notTrueType/>
    <w:pitch w:val="default"/>
  </w:font>
  <w:font w:name="FreeSans">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iberation Sans">
    <w:altName w:val="Arial"/>
    <w:charset w:val="01"/>
    <w:family w:val="swiss"/>
    <w:pitch w:val="variable"/>
  </w:font>
  <w:font w:name="DejaVu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B8A7" w14:textId="77777777" w:rsidR="00612477" w:rsidRPr="00612477" w:rsidRDefault="00000000">
    <w:pPr>
      <w:pStyle w:val="Pidipagina"/>
      <w:rPr>
        <w:sz w:val="16"/>
        <w:szCs w:val="16"/>
      </w:rPr>
    </w:pPr>
    <w:r>
      <w:rPr>
        <w:rFonts w:eastAsia="Liberation Serif"/>
        <w:sz w:val="16"/>
        <w:szCs w:val="16"/>
        <w:lang w:val="en-GB"/>
      </w:rPr>
      <w:t>Sustainability Policy - rev. 2</w:t>
    </w:r>
  </w:p>
  <w:p w14:paraId="7F2397AF" w14:textId="77777777" w:rsidR="00612477" w:rsidRDefault="006124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9AB4" w14:textId="77777777" w:rsidR="00906B04" w:rsidRDefault="00906B04">
      <w:r>
        <w:separator/>
      </w:r>
    </w:p>
  </w:footnote>
  <w:footnote w:type="continuationSeparator" w:id="0">
    <w:p w14:paraId="59D5A3DC" w14:textId="77777777" w:rsidR="00906B04" w:rsidRDefault="00906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C35A" w14:textId="3A8D3424" w:rsidR="005F2549" w:rsidRDefault="00462C98" w:rsidP="00462C98">
    <w:pPr>
      <w:pStyle w:val="Intestazione"/>
      <w:jc w:val="right"/>
    </w:pPr>
    <w:r>
      <w:rPr>
        <w:noProof/>
      </w:rPr>
      <w:drawing>
        <wp:anchor distT="0" distB="0" distL="114300" distR="114300" simplePos="0" relativeHeight="251659264" behindDoc="0" locked="0" layoutInCell="1" allowOverlap="1" wp14:anchorId="05B4C699" wp14:editId="3708E52E">
          <wp:simplePos x="0" y="0"/>
          <wp:positionH relativeFrom="page">
            <wp:align>right</wp:align>
          </wp:positionH>
          <wp:positionV relativeFrom="paragraph">
            <wp:posOffset>18415</wp:posOffset>
          </wp:positionV>
          <wp:extent cx="714375" cy="514461"/>
          <wp:effectExtent l="0" t="0" r="0" b="0"/>
          <wp:wrapNone/>
          <wp:docPr id="721647096" name="Immagine 1" descr="Immagine che contiene logo, Carattere, Elementi grafici,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47096" name="Immagine 1" descr="Immagine che contiene logo, Carattere, Elementi grafici,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144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632DADC" wp14:editId="0C009BA8">
          <wp:extent cx="2237740" cy="323215"/>
          <wp:effectExtent l="0" t="0" r="0" b="635"/>
          <wp:docPr id="1685242200" name="Immagine 1" descr="Immagine che contiene testo, rosso,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42200" name="Immagine 1" descr="Immagine che contiene testo, rosso, Carattere, Elementi grafici&#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7740" cy="323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B6CB9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EE6452"/>
    <w:multiLevelType w:val="hybridMultilevel"/>
    <w:tmpl w:val="CC9E43F0"/>
    <w:lvl w:ilvl="0" w:tplc="480EB400">
      <w:start w:val="1"/>
      <w:numFmt w:val="bullet"/>
      <w:lvlText w:val=""/>
      <w:lvlJc w:val="left"/>
      <w:pPr>
        <w:ind w:left="720" w:hanging="360"/>
      </w:pPr>
      <w:rPr>
        <w:rFonts w:ascii="Symbol" w:hAnsi="Symbol" w:hint="default"/>
      </w:rPr>
    </w:lvl>
    <w:lvl w:ilvl="1" w:tplc="E910A5B6" w:tentative="1">
      <w:start w:val="1"/>
      <w:numFmt w:val="bullet"/>
      <w:lvlText w:val="o"/>
      <w:lvlJc w:val="left"/>
      <w:pPr>
        <w:ind w:left="1440" w:hanging="360"/>
      </w:pPr>
      <w:rPr>
        <w:rFonts w:ascii="Courier New" w:hAnsi="Courier New" w:cs="Courier New" w:hint="default"/>
      </w:rPr>
    </w:lvl>
    <w:lvl w:ilvl="2" w:tplc="DD44305A" w:tentative="1">
      <w:start w:val="1"/>
      <w:numFmt w:val="bullet"/>
      <w:lvlText w:val=""/>
      <w:lvlJc w:val="left"/>
      <w:pPr>
        <w:ind w:left="2160" w:hanging="360"/>
      </w:pPr>
      <w:rPr>
        <w:rFonts w:ascii="Wingdings" w:hAnsi="Wingdings" w:hint="default"/>
      </w:rPr>
    </w:lvl>
    <w:lvl w:ilvl="3" w:tplc="6F3A5FEC" w:tentative="1">
      <w:start w:val="1"/>
      <w:numFmt w:val="bullet"/>
      <w:lvlText w:val=""/>
      <w:lvlJc w:val="left"/>
      <w:pPr>
        <w:ind w:left="2880" w:hanging="360"/>
      </w:pPr>
      <w:rPr>
        <w:rFonts w:ascii="Symbol" w:hAnsi="Symbol" w:hint="default"/>
      </w:rPr>
    </w:lvl>
    <w:lvl w:ilvl="4" w:tplc="7E82BC16" w:tentative="1">
      <w:start w:val="1"/>
      <w:numFmt w:val="bullet"/>
      <w:lvlText w:val="o"/>
      <w:lvlJc w:val="left"/>
      <w:pPr>
        <w:ind w:left="3600" w:hanging="360"/>
      </w:pPr>
      <w:rPr>
        <w:rFonts w:ascii="Courier New" w:hAnsi="Courier New" w:cs="Courier New" w:hint="default"/>
      </w:rPr>
    </w:lvl>
    <w:lvl w:ilvl="5" w:tplc="0FEEA1F6" w:tentative="1">
      <w:start w:val="1"/>
      <w:numFmt w:val="bullet"/>
      <w:lvlText w:val=""/>
      <w:lvlJc w:val="left"/>
      <w:pPr>
        <w:ind w:left="4320" w:hanging="360"/>
      </w:pPr>
      <w:rPr>
        <w:rFonts w:ascii="Wingdings" w:hAnsi="Wingdings" w:hint="default"/>
      </w:rPr>
    </w:lvl>
    <w:lvl w:ilvl="6" w:tplc="FAD8B1E4" w:tentative="1">
      <w:start w:val="1"/>
      <w:numFmt w:val="bullet"/>
      <w:lvlText w:val=""/>
      <w:lvlJc w:val="left"/>
      <w:pPr>
        <w:ind w:left="5040" w:hanging="360"/>
      </w:pPr>
      <w:rPr>
        <w:rFonts w:ascii="Symbol" w:hAnsi="Symbol" w:hint="default"/>
      </w:rPr>
    </w:lvl>
    <w:lvl w:ilvl="7" w:tplc="FBE2AFA0" w:tentative="1">
      <w:start w:val="1"/>
      <w:numFmt w:val="bullet"/>
      <w:lvlText w:val="o"/>
      <w:lvlJc w:val="left"/>
      <w:pPr>
        <w:ind w:left="5760" w:hanging="360"/>
      </w:pPr>
      <w:rPr>
        <w:rFonts w:ascii="Courier New" w:hAnsi="Courier New" w:cs="Courier New" w:hint="default"/>
      </w:rPr>
    </w:lvl>
    <w:lvl w:ilvl="8" w:tplc="1EB6A0EC" w:tentative="1">
      <w:start w:val="1"/>
      <w:numFmt w:val="bullet"/>
      <w:lvlText w:val=""/>
      <w:lvlJc w:val="left"/>
      <w:pPr>
        <w:ind w:left="6480" w:hanging="360"/>
      </w:pPr>
      <w:rPr>
        <w:rFonts w:ascii="Wingdings" w:hAnsi="Wingdings" w:hint="default"/>
      </w:rPr>
    </w:lvl>
  </w:abstractNum>
  <w:abstractNum w:abstractNumId="2" w15:restartNumberingAfterBreak="0">
    <w:nsid w:val="160C71FD"/>
    <w:multiLevelType w:val="multilevel"/>
    <w:tmpl w:val="83CC98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1E26EC0"/>
    <w:multiLevelType w:val="multilevel"/>
    <w:tmpl w:val="2F0077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72250C6"/>
    <w:multiLevelType w:val="hybridMultilevel"/>
    <w:tmpl w:val="0FB27306"/>
    <w:lvl w:ilvl="0" w:tplc="C544533A">
      <w:start w:val="1"/>
      <w:numFmt w:val="bullet"/>
      <w:lvlText w:val=""/>
      <w:lvlJc w:val="left"/>
      <w:pPr>
        <w:ind w:left="720" w:hanging="360"/>
      </w:pPr>
      <w:rPr>
        <w:rFonts w:ascii="Symbol" w:hAnsi="Symbol" w:hint="default"/>
      </w:rPr>
    </w:lvl>
    <w:lvl w:ilvl="1" w:tplc="5060014E" w:tentative="1">
      <w:start w:val="1"/>
      <w:numFmt w:val="bullet"/>
      <w:lvlText w:val="o"/>
      <w:lvlJc w:val="left"/>
      <w:pPr>
        <w:ind w:left="1440" w:hanging="360"/>
      </w:pPr>
      <w:rPr>
        <w:rFonts w:ascii="Courier New" w:hAnsi="Courier New" w:cs="Courier New" w:hint="default"/>
      </w:rPr>
    </w:lvl>
    <w:lvl w:ilvl="2" w:tplc="59CE8736" w:tentative="1">
      <w:start w:val="1"/>
      <w:numFmt w:val="bullet"/>
      <w:lvlText w:val=""/>
      <w:lvlJc w:val="left"/>
      <w:pPr>
        <w:ind w:left="2160" w:hanging="360"/>
      </w:pPr>
      <w:rPr>
        <w:rFonts w:ascii="Wingdings" w:hAnsi="Wingdings" w:hint="default"/>
      </w:rPr>
    </w:lvl>
    <w:lvl w:ilvl="3" w:tplc="A00A18C6" w:tentative="1">
      <w:start w:val="1"/>
      <w:numFmt w:val="bullet"/>
      <w:lvlText w:val=""/>
      <w:lvlJc w:val="left"/>
      <w:pPr>
        <w:ind w:left="2880" w:hanging="360"/>
      </w:pPr>
      <w:rPr>
        <w:rFonts w:ascii="Symbol" w:hAnsi="Symbol" w:hint="default"/>
      </w:rPr>
    </w:lvl>
    <w:lvl w:ilvl="4" w:tplc="EB0CCCD2" w:tentative="1">
      <w:start w:val="1"/>
      <w:numFmt w:val="bullet"/>
      <w:lvlText w:val="o"/>
      <w:lvlJc w:val="left"/>
      <w:pPr>
        <w:ind w:left="3600" w:hanging="360"/>
      </w:pPr>
      <w:rPr>
        <w:rFonts w:ascii="Courier New" w:hAnsi="Courier New" w:cs="Courier New" w:hint="default"/>
      </w:rPr>
    </w:lvl>
    <w:lvl w:ilvl="5" w:tplc="20CC7506" w:tentative="1">
      <w:start w:val="1"/>
      <w:numFmt w:val="bullet"/>
      <w:lvlText w:val=""/>
      <w:lvlJc w:val="left"/>
      <w:pPr>
        <w:ind w:left="4320" w:hanging="360"/>
      </w:pPr>
      <w:rPr>
        <w:rFonts w:ascii="Wingdings" w:hAnsi="Wingdings" w:hint="default"/>
      </w:rPr>
    </w:lvl>
    <w:lvl w:ilvl="6" w:tplc="DBE8E52E" w:tentative="1">
      <w:start w:val="1"/>
      <w:numFmt w:val="bullet"/>
      <w:lvlText w:val=""/>
      <w:lvlJc w:val="left"/>
      <w:pPr>
        <w:ind w:left="5040" w:hanging="360"/>
      </w:pPr>
      <w:rPr>
        <w:rFonts w:ascii="Symbol" w:hAnsi="Symbol" w:hint="default"/>
      </w:rPr>
    </w:lvl>
    <w:lvl w:ilvl="7" w:tplc="CFB4DB62" w:tentative="1">
      <w:start w:val="1"/>
      <w:numFmt w:val="bullet"/>
      <w:lvlText w:val="o"/>
      <w:lvlJc w:val="left"/>
      <w:pPr>
        <w:ind w:left="5760" w:hanging="360"/>
      </w:pPr>
      <w:rPr>
        <w:rFonts w:ascii="Courier New" w:hAnsi="Courier New" w:cs="Courier New" w:hint="default"/>
      </w:rPr>
    </w:lvl>
    <w:lvl w:ilvl="8" w:tplc="CC349730" w:tentative="1">
      <w:start w:val="1"/>
      <w:numFmt w:val="bullet"/>
      <w:lvlText w:val=""/>
      <w:lvlJc w:val="left"/>
      <w:pPr>
        <w:ind w:left="6480" w:hanging="360"/>
      </w:pPr>
      <w:rPr>
        <w:rFonts w:ascii="Wingdings" w:hAnsi="Wingdings" w:hint="default"/>
      </w:rPr>
    </w:lvl>
  </w:abstractNum>
  <w:abstractNum w:abstractNumId="5" w15:restartNumberingAfterBreak="0">
    <w:nsid w:val="3741085E"/>
    <w:multiLevelType w:val="hybridMultilevel"/>
    <w:tmpl w:val="79BC87AC"/>
    <w:lvl w:ilvl="0" w:tplc="BE5087DA">
      <w:start w:val="1"/>
      <w:numFmt w:val="bullet"/>
      <w:lvlText w:val=""/>
      <w:lvlJc w:val="left"/>
      <w:pPr>
        <w:ind w:left="720" w:hanging="360"/>
      </w:pPr>
      <w:rPr>
        <w:rFonts w:ascii="Symbol" w:hAnsi="Symbol" w:hint="default"/>
      </w:rPr>
    </w:lvl>
    <w:lvl w:ilvl="1" w:tplc="5866AD54" w:tentative="1">
      <w:start w:val="1"/>
      <w:numFmt w:val="bullet"/>
      <w:lvlText w:val="o"/>
      <w:lvlJc w:val="left"/>
      <w:pPr>
        <w:ind w:left="1440" w:hanging="360"/>
      </w:pPr>
      <w:rPr>
        <w:rFonts w:ascii="Courier New" w:hAnsi="Courier New" w:cs="Courier New" w:hint="default"/>
      </w:rPr>
    </w:lvl>
    <w:lvl w:ilvl="2" w:tplc="FF863D78" w:tentative="1">
      <w:start w:val="1"/>
      <w:numFmt w:val="bullet"/>
      <w:lvlText w:val=""/>
      <w:lvlJc w:val="left"/>
      <w:pPr>
        <w:ind w:left="2160" w:hanging="360"/>
      </w:pPr>
      <w:rPr>
        <w:rFonts w:ascii="Wingdings" w:hAnsi="Wingdings" w:hint="default"/>
      </w:rPr>
    </w:lvl>
    <w:lvl w:ilvl="3" w:tplc="B61038EA" w:tentative="1">
      <w:start w:val="1"/>
      <w:numFmt w:val="bullet"/>
      <w:lvlText w:val=""/>
      <w:lvlJc w:val="left"/>
      <w:pPr>
        <w:ind w:left="2880" w:hanging="360"/>
      </w:pPr>
      <w:rPr>
        <w:rFonts w:ascii="Symbol" w:hAnsi="Symbol" w:hint="default"/>
      </w:rPr>
    </w:lvl>
    <w:lvl w:ilvl="4" w:tplc="EB1AED7E" w:tentative="1">
      <w:start w:val="1"/>
      <w:numFmt w:val="bullet"/>
      <w:lvlText w:val="o"/>
      <w:lvlJc w:val="left"/>
      <w:pPr>
        <w:ind w:left="3600" w:hanging="360"/>
      </w:pPr>
      <w:rPr>
        <w:rFonts w:ascii="Courier New" w:hAnsi="Courier New" w:cs="Courier New" w:hint="default"/>
      </w:rPr>
    </w:lvl>
    <w:lvl w:ilvl="5" w:tplc="B8B45CF0" w:tentative="1">
      <w:start w:val="1"/>
      <w:numFmt w:val="bullet"/>
      <w:lvlText w:val=""/>
      <w:lvlJc w:val="left"/>
      <w:pPr>
        <w:ind w:left="4320" w:hanging="360"/>
      </w:pPr>
      <w:rPr>
        <w:rFonts w:ascii="Wingdings" w:hAnsi="Wingdings" w:hint="default"/>
      </w:rPr>
    </w:lvl>
    <w:lvl w:ilvl="6" w:tplc="C270C3B0" w:tentative="1">
      <w:start w:val="1"/>
      <w:numFmt w:val="bullet"/>
      <w:lvlText w:val=""/>
      <w:lvlJc w:val="left"/>
      <w:pPr>
        <w:ind w:left="5040" w:hanging="360"/>
      </w:pPr>
      <w:rPr>
        <w:rFonts w:ascii="Symbol" w:hAnsi="Symbol" w:hint="default"/>
      </w:rPr>
    </w:lvl>
    <w:lvl w:ilvl="7" w:tplc="CBD2E92C" w:tentative="1">
      <w:start w:val="1"/>
      <w:numFmt w:val="bullet"/>
      <w:lvlText w:val="o"/>
      <w:lvlJc w:val="left"/>
      <w:pPr>
        <w:ind w:left="5760" w:hanging="360"/>
      </w:pPr>
      <w:rPr>
        <w:rFonts w:ascii="Courier New" w:hAnsi="Courier New" w:cs="Courier New" w:hint="default"/>
      </w:rPr>
    </w:lvl>
    <w:lvl w:ilvl="8" w:tplc="BA48F928" w:tentative="1">
      <w:start w:val="1"/>
      <w:numFmt w:val="bullet"/>
      <w:lvlText w:val=""/>
      <w:lvlJc w:val="left"/>
      <w:pPr>
        <w:ind w:left="6480" w:hanging="360"/>
      </w:pPr>
      <w:rPr>
        <w:rFonts w:ascii="Wingdings" w:hAnsi="Wingdings" w:hint="default"/>
      </w:rPr>
    </w:lvl>
  </w:abstractNum>
  <w:abstractNum w:abstractNumId="6" w15:restartNumberingAfterBreak="0">
    <w:nsid w:val="42C65BD9"/>
    <w:multiLevelType w:val="hybridMultilevel"/>
    <w:tmpl w:val="DC5C2E36"/>
    <w:lvl w:ilvl="0" w:tplc="DE3AD976">
      <w:start w:val="1"/>
      <w:numFmt w:val="bullet"/>
      <w:lvlText w:val=""/>
      <w:lvlJc w:val="left"/>
      <w:pPr>
        <w:ind w:left="720" w:hanging="360"/>
      </w:pPr>
      <w:rPr>
        <w:rFonts w:ascii="Symbol" w:hAnsi="Symbol" w:hint="default"/>
      </w:rPr>
    </w:lvl>
    <w:lvl w:ilvl="1" w:tplc="2E8042A8" w:tentative="1">
      <w:start w:val="1"/>
      <w:numFmt w:val="bullet"/>
      <w:lvlText w:val="o"/>
      <w:lvlJc w:val="left"/>
      <w:pPr>
        <w:ind w:left="1440" w:hanging="360"/>
      </w:pPr>
      <w:rPr>
        <w:rFonts w:ascii="Courier New" w:hAnsi="Courier New" w:cs="Courier New" w:hint="default"/>
      </w:rPr>
    </w:lvl>
    <w:lvl w:ilvl="2" w:tplc="97E46AF6" w:tentative="1">
      <w:start w:val="1"/>
      <w:numFmt w:val="bullet"/>
      <w:lvlText w:val=""/>
      <w:lvlJc w:val="left"/>
      <w:pPr>
        <w:ind w:left="2160" w:hanging="360"/>
      </w:pPr>
      <w:rPr>
        <w:rFonts w:ascii="Wingdings" w:hAnsi="Wingdings" w:hint="default"/>
      </w:rPr>
    </w:lvl>
    <w:lvl w:ilvl="3" w:tplc="B972F850" w:tentative="1">
      <w:start w:val="1"/>
      <w:numFmt w:val="bullet"/>
      <w:lvlText w:val=""/>
      <w:lvlJc w:val="left"/>
      <w:pPr>
        <w:ind w:left="2880" w:hanging="360"/>
      </w:pPr>
      <w:rPr>
        <w:rFonts w:ascii="Symbol" w:hAnsi="Symbol" w:hint="default"/>
      </w:rPr>
    </w:lvl>
    <w:lvl w:ilvl="4" w:tplc="C4B620B6" w:tentative="1">
      <w:start w:val="1"/>
      <w:numFmt w:val="bullet"/>
      <w:lvlText w:val="o"/>
      <w:lvlJc w:val="left"/>
      <w:pPr>
        <w:ind w:left="3600" w:hanging="360"/>
      </w:pPr>
      <w:rPr>
        <w:rFonts w:ascii="Courier New" w:hAnsi="Courier New" w:cs="Courier New" w:hint="default"/>
      </w:rPr>
    </w:lvl>
    <w:lvl w:ilvl="5" w:tplc="4FD4C89A" w:tentative="1">
      <w:start w:val="1"/>
      <w:numFmt w:val="bullet"/>
      <w:lvlText w:val=""/>
      <w:lvlJc w:val="left"/>
      <w:pPr>
        <w:ind w:left="4320" w:hanging="360"/>
      </w:pPr>
      <w:rPr>
        <w:rFonts w:ascii="Wingdings" w:hAnsi="Wingdings" w:hint="default"/>
      </w:rPr>
    </w:lvl>
    <w:lvl w:ilvl="6" w:tplc="4F68AFDE" w:tentative="1">
      <w:start w:val="1"/>
      <w:numFmt w:val="bullet"/>
      <w:lvlText w:val=""/>
      <w:lvlJc w:val="left"/>
      <w:pPr>
        <w:ind w:left="5040" w:hanging="360"/>
      </w:pPr>
      <w:rPr>
        <w:rFonts w:ascii="Symbol" w:hAnsi="Symbol" w:hint="default"/>
      </w:rPr>
    </w:lvl>
    <w:lvl w:ilvl="7" w:tplc="46AA3816" w:tentative="1">
      <w:start w:val="1"/>
      <w:numFmt w:val="bullet"/>
      <w:lvlText w:val="o"/>
      <w:lvlJc w:val="left"/>
      <w:pPr>
        <w:ind w:left="5760" w:hanging="360"/>
      </w:pPr>
      <w:rPr>
        <w:rFonts w:ascii="Courier New" w:hAnsi="Courier New" w:cs="Courier New" w:hint="default"/>
      </w:rPr>
    </w:lvl>
    <w:lvl w:ilvl="8" w:tplc="1550167A" w:tentative="1">
      <w:start w:val="1"/>
      <w:numFmt w:val="bullet"/>
      <w:lvlText w:val=""/>
      <w:lvlJc w:val="left"/>
      <w:pPr>
        <w:ind w:left="6480" w:hanging="360"/>
      </w:pPr>
      <w:rPr>
        <w:rFonts w:ascii="Wingdings" w:hAnsi="Wingdings" w:hint="default"/>
      </w:rPr>
    </w:lvl>
  </w:abstractNum>
  <w:abstractNum w:abstractNumId="7" w15:restartNumberingAfterBreak="0">
    <w:nsid w:val="5177176C"/>
    <w:multiLevelType w:val="hybridMultilevel"/>
    <w:tmpl w:val="8C8A3656"/>
    <w:lvl w:ilvl="0" w:tplc="D9DA1532">
      <w:start w:val="1"/>
      <w:numFmt w:val="bullet"/>
      <w:lvlText w:val=""/>
      <w:lvlJc w:val="left"/>
      <w:pPr>
        <w:ind w:left="720" w:hanging="360"/>
      </w:pPr>
      <w:rPr>
        <w:rFonts w:ascii="Symbol" w:hAnsi="Symbol" w:hint="default"/>
      </w:rPr>
    </w:lvl>
    <w:lvl w:ilvl="1" w:tplc="72E8B37C" w:tentative="1">
      <w:start w:val="1"/>
      <w:numFmt w:val="bullet"/>
      <w:lvlText w:val="o"/>
      <w:lvlJc w:val="left"/>
      <w:pPr>
        <w:ind w:left="1440" w:hanging="360"/>
      </w:pPr>
      <w:rPr>
        <w:rFonts w:ascii="Courier New" w:hAnsi="Courier New" w:cs="Courier New" w:hint="default"/>
      </w:rPr>
    </w:lvl>
    <w:lvl w:ilvl="2" w:tplc="51466788" w:tentative="1">
      <w:start w:val="1"/>
      <w:numFmt w:val="bullet"/>
      <w:lvlText w:val=""/>
      <w:lvlJc w:val="left"/>
      <w:pPr>
        <w:ind w:left="2160" w:hanging="360"/>
      </w:pPr>
      <w:rPr>
        <w:rFonts w:ascii="Wingdings" w:hAnsi="Wingdings" w:hint="default"/>
      </w:rPr>
    </w:lvl>
    <w:lvl w:ilvl="3" w:tplc="3210DEA8" w:tentative="1">
      <w:start w:val="1"/>
      <w:numFmt w:val="bullet"/>
      <w:lvlText w:val=""/>
      <w:lvlJc w:val="left"/>
      <w:pPr>
        <w:ind w:left="2880" w:hanging="360"/>
      </w:pPr>
      <w:rPr>
        <w:rFonts w:ascii="Symbol" w:hAnsi="Symbol" w:hint="default"/>
      </w:rPr>
    </w:lvl>
    <w:lvl w:ilvl="4" w:tplc="8974A04A" w:tentative="1">
      <w:start w:val="1"/>
      <w:numFmt w:val="bullet"/>
      <w:lvlText w:val="o"/>
      <w:lvlJc w:val="left"/>
      <w:pPr>
        <w:ind w:left="3600" w:hanging="360"/>
      </w:pPr>
      <w:rPr>
        <w:rFonts w:ascii="Courier New" w:hAnsi="Courier New" w:cs="Courier New" w:hint="default"/>
      </w:rPr>
    </w:lvl>
    <w:lvl w:ilvl="5" w:tplc="C3CE4588" w:tentative="1">
      <w:start w:val="1"/>
      <w:numFmt w:val="bullet"/>
      <w:lvlText w:val=""/>
      <w:lvlJc w:val="left"/>
      <w:pPr>
        <w:ind w:left="4320" w:hanging="360"/>
      </w:pPr>
      <w:rPr>
        <w:rFonts w:ascii="Wingdings" w:hAnsi="Wingdings" w:hint="default"/>
      </w:rPr>
    </w:lvl>
    <w:lvl w:ilvl="6" w:tplc="075CB204" w:tentative="1">
      <w:start w:val="1"/>
      <w:numFmt w:val="bullet"/>
      <w:lvlText w:val=""/>
      <w:lvlJc w:val="left"/>
      <w:pPr>
        <w:ind w:left="5040" w:hanging="360"/>
      </w:pPr>
      <w:rPr>
        <w:rFonts w:ascii="Symbol" w:hAnsi="Symbol" w:hint="default"/>
      </w:rPr>
    </w:lvl>
    <w:lvl w:ilvl="7" w:tplc="B62E7976" w:tentative="1">
      <w:start w:val="1"/>
      <w:numFmt w:val="bullet"/>
      <w:lvlText w:val="o"/>
      <w:lvlJc w:val="left"/>
      <w:pPr>
        <w:ind w:left="5760" w:hanging="360"/>
      </w:pPr>
      <w:rPr>
        <w:rFonts w:ascii="Courier New" w:hAnsi="Courier New" w:cs="Courier New" w:hint="default"/>
      </w:rPr>
    </w:lvl>
    <w:lvl w:ilvl="8" w:tplc="04EC1DBA" w:tentative="1">
      <w:start w:val="1"/>
      <w:numFmt w:val="bullet"/>
      <w:lvlText w:val=""/>
      <w:lvlJc w:val="left"/>
      <w:pPr>
        <w:ind w:left="6480" w:hanging="360"/>
      </w:pPr>
      <w:rPr>
        <w:rFonts w:ascii="Wingdings" w:hAnsi="Wingdings" w:hint="default"/>
      </w:rPr>
    </w:lvl>
  </w:abstractNum>
  <w:abstractNum w:abstractNumId="8" w15:restartNumberingAfterBreak="0">
    <w:nsid w:val="54284DF3"/>
    <w:multiLevelType w:val="multilevel"/>
    <w:tmpl w:val="42287D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2860918"/>
    <w:multiLevelType w:val="multilevel"/>
    <w:tmpl w:val="0CEC03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658023A7"/>
    <w:multiLevelType w:val="hybridMultilevel"/>
    <w:tmpl w:val="EC8E8544"/>
    <w:lvl w:ilvl="0" w:tplc="BE22A2EC">
      <w:start w:val="1"/>
      <w:numFmt w:val="bullet"/>
      <w:lvlText w:val=""/>
      <w:lvlJc w:val="left"/>
      <w:pPr>
        <w:ind w:left="720" w:hanging="360"/>
      </w:pPr>
      <w:rPr>
        <w:rFonts w:ascii="Symbol" w:hAnsi="Symbol" w:hint="default"/>
      </w:rPr>
    </w:lvl>
    <w:lvl w:ilvl="1" w:tplc="E984F442" w:tentative="1">
      <w:start w:val="1"/>
      <w:numFmt w:val="bullet"/>
      <w:lvlText w:val="o"/>
      <w:lvlJc w:val="left"/>
      <w:pPr>
        <w:ind w:left="1440" w:hanging="360"/>
      </w:pPr>
      <w:rPr>
        <w:rFonts w:ascii="Courier New" w:hAnsi="Courier New" w:cs="Courier New" w:hint="default"/>
      </w:rPr>
    </w:lvl>
    <w:lvl w:ilvl="2" w:tplc="487E5CF0" w:tentative="1">
      <w:start w:val="1"/>
      <w:numFmt w:val="bullet"/>
      <w:lvlText w:val=""/>
      <w:lvlJc w:val="left"/>
      <w:pPr>
        <w:ind w:left="2160" w:hanging="360"/>
      </w:pPr>
      <w:rPr>
        <w:rFonts w:ascii="Wingdings" w:hAnsi="Wingdings" w:hint="default"/>
      </w:rPr>
    </w:lvl>
    <w:lvl w:ilvl="3" w:tplc="BFAA8988" w:tentative="1">
      <w:start w:val="1"/>
      <w:numFmt w:val="bullet"/>
      <w:lvlText w:val=""/>
      <w:lvlJc w:val="left"/>
      <w:pPr>
        <w:ind w:left="2880" w:hanging="360"/>
      </w:pPr>
      <w:rPr>
        <w:rFonts w:ascii="Symbol" w:hAnsi="Symbol" w:hint="default"/>
      </w:rPr>
    </w:lvl>
    <w:lvl w:ilvl="4" w:tplc="A7A03F46" w:tentative="1">
      <w:start w:val="1"/>
      <w:numFmt w:val="bullet"/>
      <w:lvlText w:val="o"/>
      <w:lvlJc w:val="left"/>
      <w:pPr>
        <w:ind w:left="3600" w:hanging="360"/>
      </w:pPr>
      <w:rPr>
        <w:rFonts w:ascii="Courier New" w:hAnsi="Courier New" w:cs="Courier New" w:hint="default"/>
      </w:rPr>
    </w:lvl>
    <w:lvl w:ilvl="5" w:tplc="D34EE5A0" w:tentative="1">
      <w:start w:val="1"/>
      <w:numFmt w:val="bullet"/>
      <w:lvlText w:val=""/>
      <w:lvlJc w:val="left"/>
      <w:pPr>
        <w:ind w:left="4320" w:hanging="360"/>
      </w:pPr>
      <w:rPr>
        <w:rFonts w:ascii="Wingdings" w:hAnsi="Wingdings" w:hint="default"/>
      </w:rPr>
    </w:lvl>
    <w:lvl w:ilvl="6" w:tplc="E66EA62E" w:tentative="1">
      <w:start w:val="1"/>
      <w:numFmt w:val="bullet"/>
      <w:lvlText w:val=""/>
      <w:lvlJc w:val="left"/>
      <w:pPr>
        <w:ind w:left="5040" w:hanging="360"/>
      </w:pPr>
      <w:rPr>
        <w:rFonts w:ascii="Symbol" w:hAnsi="Symbol" w:hint="default"/>
      </w:rPr>
    </w:lvl>
    <w:lvl w:ilvl="7" w:tplc="D99E0C2E" w:tentative="1">
      <w:start w:val="1"/>
      <w:numFmt w:val="bullet"/>
      <w:lvlText w:val="o"/>
      <w:lvlJc w:val="left"/>
      <w:pPr>
        <w:ind w:left="5760" w:hanging="360"/>
      </w:pPr>
      <w:rPr>
        <w:rFonts w:ascii="Courier New" w:hAnsi="Courier New" w:cs="Courier New" w:hint="default"/>
      </w:rPr>
    </w:lvl>
    <w:lvl w:ilvl="8" w:tplc="7D42CC88" w:tentative="1">
      <w:start w:val="1"/>
      <w:numFmt w:val="bullet"/>
      <w:lvlText w:val=""/>
      <w:lvlJc w:val="left"/>
      <w:pPr>
        <w:ind w:left="6480" w:hanging="360"/>
      </w:pPr>
      <w:rPr>
        <w:rFonts w:ascii="Wingdings" w:hAnsi="Wingdings" w:hint="default"/>
      </w:rPr>
    </w:lvl>
  </w:abstractNum>
  <w:abstractNum w:abstractNumId="11" w15:restartNumberingAfterBreak="0">
    <w:nsid w:val="6E0F7D14"/>
    <w:multiLevelType w:val="hybridMultilevel"/>
    <w:tmpl w:val="8892DF82"/>
    <w:lvl w:ilvl="0" w:tplc="1870FE02">
      <w:start w:val="1"/>
      <w:numFmt w:val="bullet"/>
      <w:lvlText w:val=""/>
      <w:lvlJc w:val="left"/>
      <w:pPr>
        <w:ind w:left="720" w:hanging="360"/>
      </w:pPr>
      <w:rPr>
        <w:rFonts w:ascii="Symbol" w:hAnsi="Symbol" w:hint="default"/>
      </w:rPr>
    </w:lvl>
    <w:lvl w:ilvl="1" w:tplc="5E1817DC" w:tentative="1">
      <w:start w:val="1"/>
      <w:numFmt w:val="bullet"/>
      <w:lvlText w:val="o"/>
      <w:lvlJc w:val="left"/>
      <w:pPr>
        <w:ind w:left="1440" w:hanging="360"/>
      </w:pPr>
      <w:rPr>
        <w:rFonts w:ascii="Courier New" w:hAnsi="Courier New" w:cs="Courier New" w:hint="default"/>
      </w:rPr>
    </w:lvl>
    <w:lvl w:ilvl="2" w:tplc="AC301BC2" w:tentative="1">
      <w:start w:val="1"/>
      <w:numFmt w:val="bullet"/>
      <w:lvlText w:val=""/>
      <w:lvlJc w:val="left"/>
      <w:pPr>
        <w:ind w:left="2160" w:hanging="360"/>
      </w:pPr>
      <w:rPr>
        <w:rFonts w:ascii="Wingdings" w:hAnsi="Wingdings" w:hint="default"/>
      </w:rPr>
    </w:lvl>
    <w:lvl w:ilvl="3" w:tplc="2C28618C" w:tentative="1">
      <w:start w:val="1"/>
      <w:numFmt w:val="bullet"/>
      <w:lvlText w:val=""/>
      <w:lvlJc w:val="left"/>
      <w:pPr>
        <w:ind w:left="2880" w:hanging="360"/>
      </w:pPr>
      <w:rPr>
        <w:rFonts w:ascii="Symbol" w:hAnsi="Symbol" w:hint="default"/>
      </w:rPr>
    </w:lvl>
    <w:lvl w:ilvl="4" w:tplc="9D323784" w:tentative="1">
      <w:start w:val="1"/>
      <w:numFmt w:val="bullet"/>
      <w:lvlText w:val="o"/>
      <w:lvlJc w:val="left"/>
      <w:pPr>
        <w:ind w:left="3600" w:hanging="360"/>
      </w:pPr>
      <w:rPr>
        <w:rFonts w:ascii="Courier New" w:hAnsi="Courier New" w:cs="Courier New" w:hint="default"/>
      </w:rPr>
    </w:lvl>
    <w:lvl w:ilvl="5" w:tplc="28A0D84A" w:tentative="1">
      <w:start w:val="1"/>
      <w:numFmt w:val="bullet"/>
      <w:lvlText w:val=""/>
      <w:lvlJc w:val="left"/>
      <w:pPr>
        <w:ind w:left="4320" w:hanging="360"/>
      </w:pPr>
      <w:rPr>
        <w:rFonts w:ascii="Wingdings" w:hAnsi="Wingdings" w:hint="default"/>
      </w:rPr>
    </w:lvl>
    <w:lvl w:ilvl="6" w:tplc="1F964734" w:tentative="1">
      <w:start w:val="1"/>
      <w:numFmt w:val="bullet"/>
      <w:lvlText w:val=""/>
      <w:lvlJc w:val="left"/>
      <w:pPr>
        <w:ind w:left="5040" w:hanging="360"/>
      </w:pPr>
      <w:rPr>
        <w:rFonts w:ascii="Symbol" w:hAnsi="Symbol" w:hint="default"/>
      </w:rPr>
    </w:lvl>
    <w:lvl w:ilvl="7" w:tplc="17EE7924" w:tentative="1">
      <w:start w:val="1"/>
      <w:numFmt w:val="bullet"/>
      <w:lvlText w:val="o"/>
      <w:lvlJc w:val="left"/>
      <w:pPr>
        <w:ind w:left="5760" w:hanging="360"/>
      </w:pPr>
      <w:rPr>
        <w:rFonts w:ascii="Courier New" w:hAnsi="Courier New" w:cs="Courier New" w:hint="default"/>
      </w:rPr>
    </w:lvl>
    <w:lvl w:ilvl="8" w:tplc="C432537C" w:tentative="1">
      <w:start w:val="1"/>
      <w:numFmt w:val="bullet"/>
      <w:lvlText w:val=""/>
      <w:lvlJc w:val="left"/>
      <w:pPr>
        <w:ind w:left="6480" w:hanging="360"/>
      </w:pPr>
      <w:rPr>
        <w:rFonts w:ascii="Wingdings" w:hAnsi="Wingdings" w:hint="default"/>
      </w:rPr>
    </w:lvl>
  </w:abstractNum>
  <w:num w:numId="1" w16cid:durableId="1018700616">
    <w:abstractNumId w:val="9"/>
  </w:num>
  <w:num w:numId="2" w16cid:durableId="552696559">
    <w:abstractNumId w:val="3"/>
  </w:num>
  <w:num w:numId="3" w16cid:durableId="288128271">
    <w:abstractNumId w:val="2"/>
  </w:num>
  <w:num w:numId="4" w16cid:durableId="2066180000">
    <w:abstractNumId w:val="8"/>
  </w:num>
  <w:num w:numId="5" w16cid:durableId="719327124">
    <w:abstractNumId w:val="10"/>
  </w:num>
  <w:num w:numId="6" w16cid:durableId="1930309564">
    <w:abstractNumId w:val="0"/>
  </w:num>
  <w:num w:numId="7" w16cid:durableId="564681129">
    <w:abstractNumId w:val="1"/>
  </w:num>
  <w:num w:numId="8" w16cid:durableId="2005816167">
    <w:abstractNumId w:val="11"/>
  </w:num>
  <w:num w:numId="9" w16cid:durableId="60063309">
    <w:abstractNumId w:val="4"/>
  </w:num>
  <w:num w:numId="10" w16cid:durableId="1714118456">
    <w:abstractNumId w:val="6"/>
  </w:num>
  <w:num w:numId="11" w16cid:durableId="1223640269">
    <w:abstractNumId w:val="5"/>
  </w:num>
  <w:num w:numId="12" w16cid:durableId="136189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F9"/>
    <w:rsid w:val="000915F6"/>
    <w:rsid w:val="000B1C3D"/>
    <w:rsid w:val="000B54DB"/>
    <w:rsid w:val="000B714A"/>
    <w:rsid w:val="00124F48"/>
    <w:rsid w:val="001D731D"/>
    <w:rsid w:val="00226E2D"/>
    <w:rsid w:val="002527A9"/>
    <w:rsid w:val="00253567"/>
    <w:rsid w:val="00300FD7"/>
    <w:rsid w:val="00306AFC"/>
    <w:rsid w:val="00372315"/>
    <w:rsid w:val="00384402"/>
    <w:rsid w:val="003C04C7"/>
    <w:rsid w:val="003C2B38"/>
    <w:rsid w:val="00404F0C"/>
    <w:rsid w:val="00462C98"/>
    <w:rsid w:val="00510F05"/>
    <w:rsid w:val="00521C99"/>
    <w:rsid w:val="005B306D"/>
    <w:rsid w:val="005F2549"/>
    <w:rsid w:val="00612477"/>
    <w:rsid w:val="006B4CC1"/>
    <w:rsid w:val="006E2AD8"/>
    <w:rsid w:val="007324D7"/>
    <w:rsid w:val="007B0CF9"/>
    <w:rsid w:val="007D471B"/>
    <w:rsid w:val="007E324A"/>
    <w:rsid w:val="00803A24"/>
    <w:rsid w:val="00864CB9"/>
    <w:rsid w:val="00885672"/>
    <w:rsid w:val="008E2E78"/>
    <w:rsid w:val="00906B04"/>
    <w:rsid w:val="009407E3"/>
    <w:rsid w:val="00956D43"/>
    <w:rsid w:val="00982A5B"/>
    <w:rsid w:val="009A53D9"/>
    <w:rsid w:val="009F5C30"/>
    <w:rsid w:val="00A006FD"/>
    <w:rsid w:val="00B44E53"/>
    <w:rsid w:val="00C2486E"/>
    <w:rsid w:val="00C53B5B"/>
    <w:rsid w:val="00CB5DA3"/>
    <w:rsid w:val="00CF3357"/>
    <w:rsid w:val="00D05DCE"/>
    <w:rsid w:val="00D52348"/>
    <w:rsid w:val="00D72336"/>
    <w:rsid w:val="00DE6EAC"/>
    <w:rsid w:val="00EF0BA6"/>
    <w:rsid w:val="00F12CBA"/>
    <w:rsid w:val="00F13FB4"/>
    <w:rsid w:val="00F900D2"/>
    <w:rsid w:val="00F91202"/>
    <w:rsid w:val="00FF2C1A"/>
    <w:rsid w:val="00FF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E949"/>
  <w15:docId w15:val="{13D50A7A-533E-424C-B8EC-DFB32C0D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F900D2"/>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keepNext/>
      <w:spacing w:before="240" w:after="120"/>
    </w:pPr>
    <w:rPr>
      <w:rFonts w:ascii="Liberation Sans" w:hAnsi="Liberation Sans"/>
      <w:sz w:val="28"/>
      <w:szCs w:val="28"/>
    </w:rPr>
  </w:style>
  <w:style w:type="paragraph" w:styleId="Corpotesto">
    <w:name w:val="Body Text"/>
    <w:basedOn w:val="Predefinito"/>
    <w:qFormat/>
  </w:style>
  <w:style w:type="paragraph" w:styleId="Elenco">
    <w:name w:val="List"/>
    <w:basedOn w:val="Corpotesto"/>
    <w:rPr>
      <w:rFonts w:cs="FreeSans"/>
    </w:rPr>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Predefinito">
    <w:name w:val="Predefinito"/>
    <w:qFormat/>
    <w:pPr>
      <w:spacing w:line="200" w:lineRule="atLeast"/>
    </w:pPr>
    <w:rPr>
      <w:rFonts w:ascii="FreeSans" w:eastAsia="DejaVu Sans" w:hAnsi="FreeSans" w:cs="Liberation Sans"/>
      <w:color w:val="000000"/>
      <w:sz w:val="36"/>
    </w:rPr>
  </w:style>
  <w:style w:type="paragraph" w:customStyle="1" w:styleId="Oggettoconpuntadifreccia">
    <w:name w:val="Oggetto con punta di freccia"/>
    <w:basedOn w:val="Predefinito"/>
    <w:qFormat/>
  </w:style>
  <w:style w:type="paragraph" w:customStyle="1" w:styleId="Oggettoconombra">
    <w:name w:val="Oggetto con ombra"/>
    <w:basedOn w:val="Predefinito"/>
    <w:qFormat/>
  </w:style>
  <w:style w:type="paragraph" w:customStyle="1" w:styleId="Oggettosenzariempimento">
    <w:name w:val="Oggetto senza riempimento"/>
    <w:basedOn w:val="Predefinito"/>
    <w:qFormat/>
  </w:style>
  <w:style w:type="paragraph" w:customStyle="1" w:styleId="Oggettosenzariempimentoelinee">
    <w:name w:val="Oggetto senza riempimento e linee"/>
    <w:basedOn w:val="Predefinito"/>
    <w:qFormat/>
  </w:style>
  <w:style w:type="paragraph" w:customStyle="1" w:styleId="Corpotestogiustificato">
    <w:name w:val="Corpo testo giustificato"/>
    <w:basedOn w:val="Predefinito"/>
    <w:qFormat/>
  </w:style>
  <w:style w:type="paragraph" w:customStyle="1" w:styleId="Titolo1">
    <w:name w:val="Titolo1"/>
    <w:basedOn w:val="Predefinito"/>
    <w:qFormat/>
    <w:pPr>
      <w:jc w:val="center"/>
    </w:pPr>
  </w:style>
  <w:style w:type="paragraph" w:customStyle="1" w:styleId="Titolo20">
    <w:name w:val="Titolo2"/>
    <w:basedOn w:val="Predefinito"/>
    <w:qFormat/>
    <w:pPr>
      <w:spacing w:before="57" w:after="57"/>
      <w:ind w:right="113"/>
      <w:jc w:val="center"/>
    </w:pPr>
  </w:style>
  <w:style w:type="paragraph" w:customStyle="1" w:styleId="Intestazione1">
    <w:name w:val="Intestazione1"/>
    <w:basedOn w:val="Predefinito"/>
    <w:qFormat/>
    <w:pPr>
      <w:spacing w:before="238" w:after="119"/>
    </w:pPr>
  </w:style>
  <w:style w:type="paragraph" w:customStyle="1" w:styleId="Intestazione2">
    <w:name w:val="Intestazione2"/>
    <w:basedOn w:val="Predefinito"/>
    <w:qFormat/>
    <w:pPr>
      <w:spacing w:before="238" w:after="119"/>
    </w:pPr>
  </w:style>
  <w:style w:type="paragraph" w:customStyle="1" w:styleId="Lineadiquotatura">
    <w:name w:val="Linea di quotatura"/>
    <w:basedOn w:val="Predefinito"/>
    <w:qFormat/>
  </w:style>
  <w:style w:type="paragraph" w:customStyle="1" w:styleId="TitleSlideLTGliederung1">
    <w:name w:val="Title Slide~LT~Gliederung 1"/>
    <w:qFormat/>
    <w:pPr>
      <w:spacing w:before="283"/>
    </w:pPr>
    <w:rPr>
      <w:rFonts w:ascii="FreeSans" w:eastAsia="DejaVu Sans" w:hAnsi="FreeSans" w:cs="Liberation Sans"/>
      <w:color w:val="000000"/>
      <w:sz w:val="63"/>
    </w:rPr>
  </w:style>
  <w:style w:type="paragraph" w:customStyle="1" w:styleId="TitleSlideLTGliederung2">
    <w:name w:val="Title Slide~LT~Gliederung 2"/>
    <w:basedOn w:val="TitleSlideLTGliederung1"/>
    <w:qFormat/>
    <w:pPr>
      <w:spacing w:before="227"/>
    </w:pPr>
    <w:rPr>
      <w:sz w:val="56"/>
    </w:rPr>
  </w:style>
  <w:style w:type="paragraph" w:customStyle="1" w:styleId="TitleSlideLTGliederung3">
    <w:name w:val="Title Slide~LT~Gliederung 3"/>
    <w:basedOn w:val="TitleSlideLTGliederung2"/>
    <w:qFormat/>
    <w:pPr>
      <w:spacing w:before="170"/>
    </w:pPr>
    <w:rPr>
      <w:sz w:val="48"/>
    </w:rPr>
  </w:style>
  <w:style w:type="paragraph" w:customStyle="1" w:styleId="TitleSlideLTGliederung4">
    <w:name w:val="Title Slide~LT~Gliederung 4"/>
    <w:basedOn w:val="TitleSlideLTGliederung3"/>
    <w:qFormat/>
    <w:pPr>
      <w:spacing w:before="113"/>
    </w:pPr>
    <w:rPr>
      <w:sz w:val="40"/>
    </w:rPr>
  </w:style>
  <w:style w:type="paragraph" w:customStyle="1" w:styleId="TitleSlideLTGliederung5">
    <w:name w:val="Title Slide~LT~Gliederung 5"/>
    <w:basedOn w:val="TitleSlideLTGliederung4"/>
    <w:qFormat/>
    <w:pPr>
      <w:spacing w:before="57"/>
    </w:p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jc w:val="center"/>
    </w:pPr>
    <w:rPr>
      <w:rFonts w:ascii="FreeSans" w:eastAsia="DejaVu Sans" w:hAnsi="FreeSans" w:cs="Liberation Sans"/>
      <w:color w:val="000000"/>
      <w:sz w:val="88"/>
    </w:rPr>
  </w:style>
  <w:style w:type="paragraph" w:customStyle="1" w:styleId="TitleSlideLTUntertitel">
    <w:name w:val="Title Slide~LT~Untertitel"/>
    <w:qFormat/>
    <w:pPr>
      <w:jc w:val="center"/>
    </w:pPr>
    <w:rPr>
      <w:rFonts w:ascii="FreeSans" w:eastAsia="DejaVu Sans" w:hAnsi="FreeSans" w:cs="Liberation Sans"/>
      <w:color w:val="000000"/>
      <w:sz w:val="64"/>
    </w:rPr>
  </w:style>
  <w:style w:type="paragraph" w:customStyle="1" w:styleId="TitleSlideLTNotizen">
    <w:name w:val="Title Slide~LT~Notizen"/>
    <w:qFormat/>
    <w:pPr>
      <w:ind w:left="340" w:hanging="340"/>
    </w:pPr>
    <w:rPr>
      <w:rFonts w:ascii="FreeSans" w:eastAsia="DejaVu Sans" w:hAnsi="FreeSans" w:cs="Liberation Sans"/>
      <w:color w:val="000000"/>
      <w:sz w:val="40"/>
    </w:rPr>
  </w:style>
  <w:style w:type="paragraph" w:customStyle="1" w:styleId="TitleSlideLTHintergrundobjekte">
    <w:name w:val="Title Slide~LT~Hintergrundobjekte"/>
    <w:qFormat/>
    <w:rPr>
      <w:rFonts w:eastAsia="DejaVu Sans" w:cs="Liberation Sans"/>
    </w:rPr>
  </w:style>
  <w:style w:type="paragraph" w:customStyle="1" w:styleId="TitleSlideLTHintergrund">
    <w:name w:val="Title Slide~LT~Hintergrund"/>
    <w:qFormat/>
    <w:rPr>
      <w:rFonts w:eastAsia="DejaVu Sans" w:cs="Liberation Sans"/>
    </w:rPr>
  </w:style>
  <w:style w:type="paragraph" w:customStyle="1" w:styleId="default">
    <w:name w:val="default"/>
    <w:qFormat/>
    <w:pPr>
      <w:spacing w:line="200" w:lineRule="atLeast"/>
    </w:pPr>
    <w:rPr>
      <w:rFonts w:ascii="FreeSans" w:eastAsia="DejaVu Sans" w:hAnsi="FreeSans" w:cs="Liberation Sans"/>
      <w:color w:val="000000"/>
      <w:sz w:val="36"/>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ggettidisfondo">
    <w:name w:val="Oggetti di sfondo"/>
    <w:qFormat/>
    <w:rPr>
      <w:rFonts w:eastAsia="DejaVu Sans" w:cs="Liberation Sans"/>
    </w:rPr>
  </w:style>
  <w:style w:type="paragraph" w:customStyle="1" w:styleId="Sfondo">
    <w:name w:val="Sfondo"/>
    <w:qFormat/>
    <w:rPr>
      <w:rFonts w:eastAsia="DejaVu Sans" w:cs="Liberation Sans"/>
    </w:rPr>
  </w:style>
  <w:style w:type="paragraph" w:customStyle="1" w:styleId="Note">
    <w:name w:val="Note"/>
    <w:qFormat/>
    <w:pPr>
      <w:ind w:left="340" w:hanging="340"/>
    </w:pPr>
    <w:rPr>
      <w:rFonts w:ascii="FreeSans" w:eastAsia="DejaVu Sans" w:hAnsi="FreeSans" w:cs="Liberation Sans"/>
      <w:color w:val="000000"/>
      <w:sz w:val="40"/>
    </w:rPr>
  </w:style>
  <w:style w:type="paragraph" w:customStyle="1" w:styleId="Struttura1">
    <w:name w:val="Struttura 1"/>
    <w:qFormat/>
    <w:pPr>
      <w:spacing w:before="283"/>
    </w:pPr>
    <w:rPr>
      <w:rFonts w:ascii="FreeSans" w:eastAsia="DejaVu Sans" w:hAnsi="FreeSans" w:cs="Liberation Sans"/>
      <w:color w:val="000000"/>
      <w:sz w:val="63"/>
    </w:rPr>
  </w:style>
  <w:style w:type="paragraph" w:customStyle="1" w:styleId="Struttura2">
    <w:name w:val="Struttura 2"/>
    <w:basedOn w:val="Struttura1"/>
    <w:qFormat/>
    <w:pPr>
      <w:spacing w:before="227"/>
    </w:pPr>
    <w:rPr>
      <w:sz w:val="56"/>
    </w:rPr>
  </w:style>
  <w:style w:type="paragraph" w:customStyle="1" w:styleId="Struttura3">
    <w:name w:val="Struttura 3"/>
    <w:basedOn w:val="Struttura2"/>
    <w:qFormat/>
    <w:pPr>
      <w:spacing w:before="170"/>
    </w:pPr>
    <w:rPr>
      <w:sz w:val="48"/>
    </w:rPr>
  </w:style>
  <w:style w:type="paragraph" w:customStyle="1" w:styleId="Struttura4">
    <w:name w:val="Struttura 4"/>
    <w:basedOn w:val="Struttura3"/>
    <w:qFormat/>
    <w:pPr>
      <w:spacing w:before="113"/>
    </w:pPr>
    <w:rPr>
      <w:sz w:val="40"/>
    </w:rPr>
  </w:style>
  <w:style w:type="paragraph" w:customStyle="1" w:styleId="Struttura5">
    <w:name w:val="Struttura 5"/>
    <w:basedOn w:val="Struttura4"/>
    <w:qFormat/>
    <w:pPr>
      <w:spacing w:before="57"/>
    </w:pPr>
  </w:style>
  <w:style w:type="paragraph" w:customStyle="1" w:styleId="Struttura6">
    <w:name w:val="Struttura 6"/>
    <w:basedOn w:val="Struttura5"/>
    <w:qFormat/>
  </w:style>
  <w:style w:type="paragraph" w:customStyle="1" w:styleId="Struttura7">
    <w:name w:val="Struttura 7"/>
    <w:basedOn w:val="Struttura6"/>
    <w:qFormat/>
  </w:style>
  <w:style w:type="paragraph" w:customStyle="1" w:styleId="Struttura8">
    <w:name w:val="Struttura 8"/>
    <w:basedOn w:val="Struttura7"/>
    <w:qFormat/>
  </w:style>
  <w:style w:type="paragraph" w:customStyle="1" w:styleId="Struttura9">
    <w:name w:val="Struttura 9"/>
    <w:basedOn w:val="Struttura8"/>
    <w:qFormat/>
  </w:style>
  <w:style w:type="paragraph" w:styleId="Intestazione">
    <w:name w:val="header"/>
    <w:basedOn w:val="Normale"/>
    <w:link w:val="IntestazioneCarattere"/>
    <w:uiPriority w:val="99"/>
    <w:unhideWhenUsed/>
    <w:rsid w:val="00612477"/>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12477"/>
    <w:rPr>
      <w:rFonts w:cs="Mangal"/>
      <w:szCs w:val="21"/>
    </w:rPr>
  </w:style>
  <w:style w:type="paragraph" w:styleId="Pidipagina">
    <w:name w:val="footer"/>
    <w:basedOn w:val="Normale"/>
    <w:link w:val="PidipaginaCarattere"/>
    <w:uiPriority w:val="99"/>
    <w:unhideWhenUsed/>
    <w:rsid w:val="00612477"/>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12477"/>
    <w:rPr>
      <w:rFonts w:cs="Mangal"/>
      <w:szCs w:val="21"/>
    </w:rPr>
  </w:style>
  <w:style w:type="paragraph" w:styleId="Testofumetto">
    <w:name w:val="Balloon Text"/>
    <w:basedOn w:val="Normale"/>
    <w:link w:val="TestofumettoCarattere"/>
    <w:uiPriority w:val="99"/>
    <w:semiHidden/>
    <w:unhideWhenUsed/>
    <w:rsid w:val="00CF3357"/>
    <w:rPr>
      <w:rFonts w:ascii="Times New Roman" w:hAnsi="Times New Roman" w:cs="Mangal"/>
      <w:sz w:val="18"/>
      <w:szCs w:val="16"/>
    </w:rPr>
  </w:style>
  <w:style w:type="character" w:customStyle="1" w:styleId="TestofumettoCarattere">
    <w:name w:val="Testo fumetto Carattere"/>
    <w:basedOn w:val="Carpredefinitoparagrafo"/>
    <w:link w:val="Testofumetto"/>
    <w:uiPriority w:val="99"/>
    <w:semiHidden/>
    <w:rsid w:val="00CF3357"/>
    <w:rPr>
      <w:rFonts w:ascii="Times New Roman" w:hAnsi="Times New Roman" w:cs="Mangal"/>
      <w:sz w:val="18"/>
      <w:szCs w:val="16"/>
    </w:rPr>
  </w:style>
  <w:style w:type="paragraph" w:styleId="Paragrafoelenco">
    <w:name w:val="List Paragraph"/>
    <w:basedOn w:val="Normale"/>
    <w:uiPriority w:val="34"/>
    <w:qFormat/>
    <w:rsid w:val="00CF3357"/>
    <w:pPr>
      <w:ind w:left="720"/>
      <w:contextualSpacing/>
    </w:pPr>
    <w:rPr>
      <w:rFonts w:cs="Mangal"/>
      <w:szCs w:val="21"/>
    </w:rPr>
  </w:style>
  <w:style w:type="character" w:customStyle="1" w:styleId="Titolo2Carattere">
    <w:name w:val="Titolo 2 Carattere"/>
    <w:basedOn w:val="Carpredefinitoparagrafo"/>
    <w:link w:val="Titolo2"/>
    <w:uiPriority w:val="9"/>
    <w:rsid w:val="00F900D2"/>
    <w:rPr>
      <w:rFonts w:asciiTheme="majorHAnsi" w:eastAsiaTheme="majorEastAsia" w:hAnsiTheme="majorHAnsi" w:cstheme="majorBidi"/>
      <w:b/>
      <w:bCs/>
      <w:color w:val="4472C4" w:themeColor="accent1"/>
      <w:sz w:val="26"/>
      <w:szCs w:val="26"/>
      <w:lang w:val="en-US" w:eastAsia="en-US" w:bidi="ar-SA"/>
    </w:rPr>
  </w:style>
  <w:style w:type="paragraph" w:styleId="Puntoelenco">
    <w:name w:val="List Bullet"/>
    <w:basedOn w:val="Normale"/>
    <w:uiPriority w:val="99"/>
    <w:unhideWhenUsed/>
    <w:rsid w:val="00F900D2"/>
    <w:pPr>
      <w:numPr>
        <w:numId w:val="6"/>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551</Words>
  <Characters>3147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A</dc:creator>
  <cp:lastModifiedBy>Export Commerciale - Brambati Spa</cp:lastModifiedBy>
  <cp:revision>8</cp:revision>
  <dcterms:created xsi:type="dcterms:W3CDTF">2020-07-06T15:56:00Z</dcterms:created>
  <dcterms:modified xsi:type="dcterms:W3CDTF">2025-09-16T13:59:00Z</dcterms:modified>
  <dc:language>it-IT</dc:language>
</cp:coreProperties>
</file>