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51D4" w14:textId="77777777" w:rsidR="007B0CF9" w:rsidRDefault="007B0CF9">
      <w:pPr>
        <w:jc w:val="center"/>
      </w:pPr>
    </w:p>
    <w:p w14:paraId="25112329" w14:textId="77777777" w:rsidR="007B0CF9" w:rsidRPr="00F4092E" w:rsidRDefault="00000000">
      <w:pPr>
        <w:jc w:val="center"/>
        <w:rPr>
          <w:b/>
          <w:bCs/>
          <w:lang w:val="es-ES"/>
        </w:rPr>
      </w:pPr>
      <w:r>
        <w:rPr>
          <w:rFonts w:eastAsia="Liberation Serif"/>
          <w:b/>
          <w:bCs/>
          <w:lang w:val="es-ES"/>
        </w:rPr>
        <w:t>POLÍTICA MEDIOAMBIENTAL</w:t>
      </w:r>
    </w:p>
    <w:p w14:paraId="1D7E9A2A" w14:textId="77777777" w:rsidR="007B0CF9" w:rsidRPr="00F4092E" w:rsidRDefault="007B0CF9" w:rsidP="000968F9">
      <w:pPr>
        <w:rPr>
          <w:lang w:val="es-ES"/>
        </w:rPr>
      </w:pPr>
    </w:p>
    <w:p w14:paraId="1CECEE90" w14:textId="77777777" w:rsidR="005F2549" w:rsidRPr="00F4092E" w:rsidRDefault="005F2549" w:rsidP="005F2549">
      <w:pPr>
        <w:jc w:val="both"/>
        <w:rPr>
          <w:lang w:val="es-ES"/>
        </w:rPr>
      </w:pPr>
    </w:p>
    <w:p w14:paraId="4888D1B8" w14:textId="77777777" w:rsidR="00EE55A2" w:rsidRPr="00F4092E" w:rsidRDefault="00000000" w:rsidP="00EE55A2">
      <w:pPr>
        <w:jc w:val="both"/>
        <w:rPr>
          <w:lang w:val="es-ES"/>
        </w:rPr>
      </w:pP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considera la protección del medio ambiente un valor fundamental para la calidad de vida, para la continuidad de sus actividades y para el desarrollo sostenible. </w:t>
      </w:r>
    </w:p>
    <w:p w14:paraId="43E25DA7" w14:textId="77777777" w:rsidR="00EE55A2" w:rsidRPr="00F4092E" w:rsidRDefault="00EE55A2" w:rsidP="00EE55A2">
      <w:pPr>
        <w:jc w:val="both"/>
        <w:rPr>
          <w:lang w:val="es-ES"/>
        </w:rPr>
      </w:pPr>
    </w:p>
    <w:p w14:paraId="5E2FB964" w14:textId="77777777" w:rsidR="00EE55A2" w:rsidRPr="00F4092E" w:rsidRDefault="00000000" w:rsidP="00EE55A2">
      <w:pPr>
        <w:jc w:val="both"/>
        <w:rPr>
          <w:lang w:val="es-ES"/>
        </w:rPr>
      </w:pPr>
      <w:r>
        <w:rPr>
          <w:rFonts w:eastAsia="Liberation Serif"/>
          <w:lang w:val="es-ES"/>
        </w:rPr>
        <w:t>Esta Política Ambiental se define de conformidad con la norma UNI EN ISO 14001:2015, teniendo en cuenta el contexto en el que opera la empresa, los impactos ambientales significativos asociados a sus actividades, productos y servicios, y las necesidades y expectativas de las partes interesadas internas y externas.</w:t>
      </w:r>
    </w:p>
    <w:p w14:paraId="67E8167B" w14:textId="77777777" w:rsidR="00EE55A2" w:rsidRPr="00F4092E" w:rsidRDefault="00EE55A2" w:rsidP="00EE55A2">
      <w:pPr>
        <w:jc w:val="both"/>
        <w:rPr>
          <w:lang w:val="es-ES"/>
        </w:rPr>
      </w:pPr>
    </w:p>
    <w:p w14:paraId="4DB34EC4" w14:textId="77777777" w:rsidR="00EE55A2" w:rsidRPr="00F4092E" w:rsidRDefault="00000000" w:rsidP="00EE55A2">
      <w:pPr>
        <w:jc w:val="both"/>
        <w:rPr>
          <w:lang w:val="es-ES"/>
        </w:rPr>
      </w:pPr>
      <w:r>
        <w:rPr>
          <w:rFonts w:eastAsia="Liberation Serif"/>
          <w:lang w:val="es-ES"/>
        </w:rPr>
        <w:t>La Dirección se compromete a aplicar los siguientes principios de gestión:</w:t>
      </w:r>
    </w:p>
    <w:p w14:paraId="72E1861F" w14:textId="77777777" w:rsidR="00EE55A2" w:rsidRPr="00F4092E" w:rsidRDefault="00EE55A2" w:rsidP="00EE55A2">
      <w:pPr>
        <w:jc w:val="both"/>
        <w:rPr>
          <w:lang w:val="es-ES"/>
        </w:rPr>
      </w:pPr>
    </w:p>
    <w:p w14:paraId="50E35A0F" w14:textId="77777777" w:rsidR="00EE55A2" w:rsidRPr="00F4092E" w:rsidRDefault="00000000" w:rsidP="00EE55A2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 xml:space="preserve">Cumplir íntegramente con la legislación vigente, la normativa ambiental y los compromisos voluntarios suscritos por </w:t>
      </w:r>
      <w:r>
        <w:rPr>
          <w:rFonts w:eastAsia="Liberation Serif"/>
          <w:b/>
          <w:bCs/>
          <w:szCs w:val="24"/>
          <w:lang w:val="es-ES"/>
        </w:rPr>
        <w:t>Brambati SpA</w:t>
      </w:r>
      <w:r>
        <w:rPr>
          <w:rFonts w:eastAsia="Liberation Serif"/>
          <w:szCs w:val="24"/>
          <w:lang w:val="es-ES"/>
        </w:rPr>
        <w:t>;</w:t>
      </w:r>
    </w:p>
    <w:p w14:paraId="3D02C299" w14:textId="77777777" w:rsidR="00EE55A2" w:rsidRPr="00F4092E" w:rsidRDefault="00000000" w:rsidP="00EE55A2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Proteger el medio ambiente previniendo todas las formas de contaminación y contribuyendo activamente a la mitigación y adaptación al cambio climático, la gestión sostenible de los recursos naturales y la protección de la biodiversidad y los ecosistemas;</w:t>
      </w:r>
    </w:p>
    <w:p w14:paraId="2DF0368F" w14:textId="77777777" w:rsidR="00EE55A2" w:rsidRPr="00F4092E" w:rsidRDefault="00000000" w:rsidP="00EE55A2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Gestionar y monitorear sistemáticamente los aspectos ambientales significativos, tanto directos como indirectos, considerando todo el ciclo de vida de los productos y servicios;</w:t>
      </w:r>
    </w:p>
    <w:p w14:paraId="7369D0A8" w14:textId="77777777" w:rsidR="00EE55A2" w:rsidRPr="00F4092E" w:rsidRDefault="00000000" w:rsidP="00EE55A2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Adoptar soluciones de diseño acordes a los principios del Ecodiseño, con el fin de reducir el impacto ambiental y económico de los productos a lo largo de todo su ciclo de vida;</w:t>
      </w:r>
    </w:p>
    <w:p w14:paraId="3D76AC86" w14:textId="77777777" w:rsidR="00EE55A2" w:rsidRPr="00F4092E" w:rsidRDefault="00000000" w:rsidP="00EE55A2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Utilizar procesos, tecnologías y materiales que minimicen los impactos ambientales, privilegiando soluciones eficientes, renovables y reciclables;</w:t>
      </w:r>
    </w:p>
    <w:p w14:paraId="0CC57550" w14:textId="77777777" w:rsidR="00EE55A2" w:rsidRPr="00F4092E" w:rsidRDefault="00000000" w:rsidP="00EE55A2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Reducir progresivamente la producción de residuos, promover la recuperación y el reciclaje y gestionar de forma segura las sustancias y materiales peligrosos;</w:t>
      </w:r>
    </w:p>
    <w:p w14:paraId="0E322F5E" w14:textId="77777777" w:rsidR="00EE55A2" w:rsidRPr="00F4092E" w:rsidRDefault="00000000" w:rsidP="00EE55A2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Promover la concienciación, formación y participación activa de los trabajadores y sus representantes, fortaleciendo la cultura empresarial de responsabilidad ambiental;</w:t>
      </w:r>
    </w:p>
    <w:p w14:paraId="364FF08E" w14:textId="77777777" w:rsidR="00EE55A2" w:rsidRPr="00F4092E" w:rsidRDefault="00000000" w:rsidP="00EE55A2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Involucrar y empoderar a los proveedores, contratistas, clientes y socios a lo largo de toda la cadena de valor comunicando esta Política y colaborando en la definición de objetivos comunes de sostenibilidad;</w:t>
      </w:r>
    </w:p>
    <w:p w14:paraId="33CC5566" w14:textId="77777777" w:rsidR="00EE55A2" w:rsidRPr="00F4092E" w:rsidRDefault="00000000" w:rsidP="00EE55A2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Mejorar continuamente el desempeño ambiental, incluso mediante la actualización constante de tecnologías y conocimientos científicos;</w:t>
      </w:r>
    </w:p>
    <w:p w14:paraId="40F4ED6A" w14:textId="77777777" w:rsidR="00EE55A2" w:rsidRPr="00F4092E" w:rsidRDefault="00000000" w:rsidP="00EE55A2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Definir objetivos y metas ambientales mensurables, revisar periódicamente su consecución y promover acciones correctivas y de mejora cuando sea necesario;</w:t>
      </w:r>
    </w:p>
    <w:p w14:paraId="0F44E0AA" w14:textId="77777777" w:rsidR="00EE55A2" w:rsidRPr="00F4092E" w:rsidRDefault="00000000" w:rsidP="00EE55A2">
      <w:pPr>
        <w:pStyle w:val="Paragrafoelenco"/>
        <w:numPr>
          <w:ilvl w:val="0"/>
          <w:numId w:val="9"/>
        </w:numPr>
        <w:jc w:val="both"/>
        <w:rPr>
          <w:lang w:val="es-ES"/>
        </w:rPr>
      </w:pPr>
      <w:r>
        <w:rPr>
          <w:rFonts w:eastAsia="Liberation Serif"/>
          <w:szCs w:val="24"/>
          <w:lang w:val="es-ES"/>
        </w:rPr>
        <w:t>Comunicar de forma transparente los resultados y compromisos ambientales a todas las partes interesadas internas y externas relevantes.</w:t>
      </w:r>
    </w:p>
    <w:p w14:paraId="606B9579" w14:textId="77777777" w:rsidR="00EE55A2" w:rsidRPr="00F4092E" w:rsidRDefault="00EE55A2" w:rsidP="00EE55A2">
      <w:pPr>
        <w:jc w:val="both"/>
        <w:rPr>
          <w:lang w:val="es-ES"/>
        </w:rPr>
      </w:pPr>
    </w:p>
    <w:p w14:paraId="1A523A3F" w14:textId="77777777" w:rsidR="00EE55A2" w:rsidRPr="00F4092E" w:rsidRDefault="00000000" w:rsidP="00EE55A2">
      <w:pPr>
        <w:jc w:val="both"/>
        <w:rPr>
          <w:lang w:val="es-ES"/>
        </w:rPr>
      </w:pPr>
      <w:r>
        <w:rPr>
          <w:rFonts w:eastAsia="Liberation Serif"/>
          <w:b/>
          <w:bCs/>
          <w:lang w:val="es-ES"/>
        </w:rPr>
        <w:t>Brambati SpA</w:t>
      </w:r>
      <w:r>
        <w:rPr>
          <w:rFonts w:eastAsia="Liberation Serif"/>
          <w:lang w:val="es-ES"/>
        </w:rPr>
        <w:t xml:space="preserve"> también reconoce que el cambio climático es un factor importante que puede afectar significativamente el medio ambiente, los procesos de producción y la seguridad y el bienestar de las personas. Por esta razón, esta Política Ambiental se integra con los resultados del Análisis de Riesgos y Oportunidades relacionados con el cambio climático, que pueden generar impactos ambientales y operacionales significativos. </w:t>
      </w:r>
    </w:p>
    <w:p w14:paraId="5F913CF4" w14:textId="77777777" w:rsidR="00EE55A2" w:rsidRPr="00F4092E" w:rsidRDefault="00EE55A2" w:rsidP="00EE55A2">
      <w:pPr>
        <w:jc w:val="both"/>
        <w:rPr>
          <w:lang w:val="es-ES"/>
        </w:rPr>
      </w:pPr>
    </w:p>
    <w:p w14:paraId="61DC5413" w14:textId="77777777" w:rsidR="00EE55A2" w:rsidRPr="00F4092E" w:rsidRDefault="00000000" w:rsidP="00EE55A2">
      <w:pPr>
        <w:jc w:val="both"/>
        <w:rPr>
          <w:lang w:val="es-ES"/>
        </w:rPr>
      </w:pPr>
      <w:r>
        <w:rPr>
          <w:rFonts w:eastAsia="Liberation Serif"/>
          <w:lang w:val="es-ES"/>
        </w:rPr>
        <w:t>Por tanto, la dirección se compromete a planificar y adoptar medidas de mitigación y adaptación para minimizar los efectos de estos riesgos a través de oportunidades relacionadas con la mejora del desempeño ambiental, el aumento de la resiliencia organizacional, la innovación tecnológica y la eficiencia energética. La dirección revisa periódicamente estos riesgos y oportunidades, integrándolos en la planificación de objetivos ambientales y en los programas de sostenibilidad de la organización.</w:t>
      </w:r>
    </w:p>
    <w:p w14:paraId="5C924B45" w14:textId="77777777" w:rsidR="00EE55A2" w:rsidRPr="00F4092E" w:rsidRDefault="00EE55A2" w:rsidP="00EE55A2">
      <w:pPr>
        <w:jc w:val="both"/>
        <w:rPr>
          <w:lang w:val="es-ES"/>
        </w:rPr>
      </w:pPr>
    </w:p>
    <w:p w14:paraId="735E8542" w14:textId="77777777" w:rsidR="00EE55A2" w:rsidRPr="00F4092E" w:rsidRDefault="00000000" w:rsidP="00EE55A2">
      <w:pPr>
        <w:jc w:val="both"/>
        <w:rPr>
          <w:lang w:val="es-ES"/>
        </w:rPr>
      </w:pPr>
      <w:r>
        <w:rPr>
          <w:rFonts w:eastAsia="Liberation Serif"/>
          <w:lang w:val="es-ES"/>
        </w:rPr>
        <w:lastRenderedPageBreak/>
        <w:t>Esta Política Ambiental constituye el marco para definir y revisar los objetivos ambientales. Forma parte integral del Sistema Integrado de Gestión y la Dirección la revisa periódicamente para garantizar su adecuación, eficacia y coherencia con la estrategia de la empresa y los principios de desarrollo sostenible.</w:t>
      </w:r>
    </w:p>
    <w:p w14:paraId="0C2B2419" w14:textId="77777777" w:rsidR="007B0CF9" w:rsidRPr="00F4092E" w:rsidRDefault="007B0CF9">
      <w:pPr>
        <w:jc w:val="both"/>
        <w:rPr>
          <w:lang w:val="es-ES"/>
        </w:rPr>
      </w:pPr>
    </w:p>
    <w:p w14:paraId="6E1494F1" w14:textId="77777777" w:rsidR="007B0CF9" w:rsidRPr="00F4092E" w:rsidRDefault="007B0CF9">
      <w:pPr>
        <w:jc w:val="both"/>
        <w:rPr>
          <w:lang w:val="es-ES"/>
        </w:rPr>
      </w:pPr>
    </w:p>
    <w:p w14:paraId="26A2D4CB" w14:textId="77777777" w:rsidR="007B0CF9" w:rsidRPr="00F4092E" w:rsidRDefault="007B0CF9">
      <w:pPr>
        <w:jc w:val="both"/>
        <w:rPr>
          <w:lang w:val="es-ES"/>
        </w:rPr>
      </w:pPr>
    </w:p>
    <w:p w14:paraId="4FCA314F" w14:textId="77777777" w:rsidR="007B0CF9" w:rsidRPr="00F4092E" w:rsidRDefault="00000000">
      <w:pPr>
        <w:jc w:val="both"/>
        <w:rPr>
          <w:lang w:val="es-ES"/>
        </w:rPr>
      </w:pPr>
      <w:r>
        <w:rPr>
          <w:rFonts w:eastAsia="Liberation Serif"/>
          <w:lang w:val="es-ES"/>
        </w:rPr>
        <w:tab/>
        <w:t xml:space="preserve">     Fecha</w:t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  <w:t xml:space="preserve"> Dirección </w:t>
      </w:r>
      <w:r>
        <w:rPr>
          <w:rFonts w:eastAsia="Liberation Serif"/>
          <w:b/>
          <w:bCs/>
          <w:lang w:val="es-ES"/>
        </w:rPr>
        <w:t>Brambati SpA</w:t>
      </w:r>
    </w:p>
    <w:p w14:paraId="1AD27B11" w14:textId="77777777" w:rsidR="007B0CF9" w:rsidRPr="00F4092E" w:rsidRDefault="007B0CF9">
      <w:pPr>
        <w:jc w:val="both"/>
        <w:rPr>
          <w:lang w:val="es-ES"/>
        </w:rPr>
      </w:pPr>
    </w:p>
    <w:p w14:paraId="17C80D13" w14:textId="77777777" w:rsidR="007B0CF9" w:rsidRDefault="00000000">
      <w:pPr>
        <w:jc w:val="both"/>
        <w:rPr>
          <w:rFonts w:eastAsia="Liberation Serif"/>
          <w:lang w:val="es-ES"/>
        </w:rPr>
      </w:pPr>
      <w:r>
        <w:rPr>
          <w:rFonts w:eastAsia="Liberation Serif"/>
          <w:lang w:val="es-ES"/>
        </w:rPr>
        <w:t>Codevilla, 01/09/2025</w:t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  <w:t>………………………………….</w:t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  <w:r>
        <w:rPr>
          <w:rFonts w:eastAsia="Liberation Serif"/>
          <w:lang w:val="es-ES"/>
        </w:rPr>
        <w:tab/>
      </w:r>
    </w:p>
    <w:p w14:paraId="7AB66CA6" w14:textId="77777777" w:rsidR="002F3E74" w:rsidRDefault="002F3E74">
      <w:pPr>
        <w:jc w:val="both"/>
        <w:rPr>
          <w:rFonts w:eastAsia="Liberation Serif"/>
          <w:lang w:val="es-ES"/>
        </w:rPr>
      </w:pPr>
    </w:p>
    <w:p w14:paraId="2F19FB6E" w14:textId="77777777" w:rsidR="002F3E74" w:rsidRPr="00F4092E" w:rsidRDefault="002F3E74">
      <w:pPr>
        <w:jc w:val="both"/>
        <w:rPr>
          <w:lang w:val="es-ES"/>
        </w:rPr>
      </w:pPr>
    </w:p>
    <w:sectPr w:rsidR="002F3E74" w:rsidRPr="00F4092E" w:rsidSect="005F2549">
      <w:headerReference w:type="default" r:id="rId7"/>
      <w:footerReference w:type="default" r:id="rId8"/>
      <w:pgSz w:w="11906" w:h="16838"/>
      <w:pgMar w:top="1134" w:right="1134" w:bottom="1134" w:left="1134" w:header="283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D8EC" w14:textId="77777777" w:rsidR="00D91AB1" w:rsidRDefault="00D91AB1">
      <w:r>
        <w:separator/>
      </w:r>
    </w:p>
  </w:endnote>
  <w:endnote w:type="continuationSeparator" w:id="0">
    <w:p w14:paraId="02719585" w14:textId="77777777" w:rsidR="00D91AB1" w:rsidRDefault="00D9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default"/>
  </w:font>
  <w:font w:name="Liberation Serif">
    <w:altName w:val="Times New Roman"/>
    <w:charset w:val="01"/>
    <w:family w:val="auto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C189" w14:textId="77777777" w:rsidR="00612477" w:rsidRPr="00612477" w:rsidRDefault="00000000">
    <w:pPr>
      <w:pStyle w:val="Pidipagina"/>
      <w:rPr>
        <w:sz w:val="16"/>
        <w:szCs w:val="16"/>
      </w:rPr>
    </w:pPr>
    <w:r>
      <w:rPr>
        <w:rFonts w:eastAsia="Liberation Serif"/>
        <w:sz w:val="16"/>
        <w:szCs w:val="16"/>
        <w:lang w:val="es-ES"/>
      </w:rPr>
      <w:t>Polí</w:t>
    </w:r>
    <w:r>
      <w:rPr>
        <w:rFonts w:eastAsia="Liberation Serif"/>
        <w:sz w:val="16"/>
        <w:szCs w:val="16"/>
        <w:lang w:val="es-ES"/>
      </w:rPr>
      <w:softHyphen/>
      <w:t>tica medioambiental - rev. 4</w:t>
    </w:r>
  </w:p>
  <w:p w14:paraId="0B197B3E" w14:textId="77777777" w:rsidR="00612477" w:rsidRDefault="006124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37AC" w14:textId="77777777" w:rsidR="00D91AB1" w:rsidRDefault="00D91AB1">
      <w:r>
        <w:separator/>
      </w:r>
    </w:p>
  </w:footnote>
  <w:footnote w:type="continuationSeparator" w:id="0">
    <w:p w14:paraId="39A7518B" w14:textId="77777777" w:rsidR="00D91AB1" w:rsidRDefault="00D9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87BF" w14:textId="0A98D5DB" w:rsidR="005F2549" w:rsidRDefault="00F4092E" w:rsidP="00F4092E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A8130E" wp14:editId="2450D627">
          <wp:simplePos x="0" y="0"/>
          <wp:positionH relativeFrom="page">
            <wp:align>right</wp:align>
          </wp:positionH>
          <wp:positionV relativeFrom="paragraph">
            <wp:posOffset>27940</wp:posOffset>
          </wp:positionV>
          <wp:extent cx="714375" cy="514461"/>
          <wp:effectExtent l="0" t="0" r="0" b="0"/>
          <wp:wrapNone/>
          <wp:docPr id="721647096" name="Immagine 1" descr="Immagine che contiene logo, Carattere, Elementi grafici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647096" name="Immagine 1" descr="Immagine che contiene logo, Carattere, Elementi grafici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14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FEFD96" wp14:editId="6E1B1865">
          <wp:extent cx="2237740" cy="323215"/>
          <wp:effectExtent l="0" t="0" r="0" b="635"/>
          <wp:docPr id="1685242200" name="Immagine 1" descr="Immagine che contiene testo, ross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242200" name="Immagine 1" descr="Immagine che contiene testo, ross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148"/>
    <w:multiLevelType w:val="hybridMultilevel"/>
    <w:tmpl w:val="386A8BEC"/>
    <w:lvl w:ilvl="0" w:tplc="138C5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26F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06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0F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0E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84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C8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4C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ED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71FD"/>
    <w:multiLevelType w:val="multilevel"/>
    <w:tmpl w:val="83C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1E26EC0"/>
    <w:multiLevelType w:val="multilevel"/>
    <w:tmpl w:val="2F00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1A14D44"/>
    <w:multiLevelType w:val="hybridMultilevel"/>
    <w:tmpl w:val="BE240A58"/>
    <w:lvl w:ilvl="0" w:tplc="F2681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092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4F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C3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C8E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1E9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2D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7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96E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84DF3"/>
    <w:multiLevelType w:val="multilevel"/>
    <w:tmpl w:val="42287D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2860918"/>
    <w:multiLevelType w:val="multilevel"/>
    <w:tmpl w:val="0CE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4F67823"/>
    <w:multiLevelType w:val="hybridMultilevel"/>
    <w:tmpl w:val="2CA2CF8A"/>
    <w:lvl w:ilvl="0" w:tplc="EDE4D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890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4FD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00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6F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44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A8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CA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8F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B6BA0"/>
    <w:multiLevelType w:val="hybridMultilevel"/>
    <w:tmpl w:val="568E1506"/>
    <w:lvl w:ilvl="0" w:tplc="40D0E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E65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C2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8E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A5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81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43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C7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C1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344FF"/>
    <w:multiLevelType w:val="multilevel"/>
    <w:tmpl w:val="F08859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2332">
    <w:abstractNumId w:val="8"/>
  </w:num>
  <w:num w:numId="2" w16cid:durableId="423577992">
    <w:abstractNumId w:val="5"/>
  </w:num>
  <w:num w:numId="3" w16cid:durableId="1795096866">
    <w:abstractNumId w:val="2"/>
  </w:num>
  <w:num w:numId="4" w16cid:durableId="533805522">
    <w:abstractNumId w:val="1"/>
  </w:num>
  <w:num w:numId="5" w16cid:durableId="1347950406">
    <w:abstractNumId w:val="4"/>
  </w:num>
  <w:num w:numId="6" w16cid:durableId="432480519">
    <w:abstractNumId w:val="6"/>
  </w:num>
  <w:num w:numId="7" w16cid:durableId="2056923137">
    <w:abstractNumId w:val="7"/>
  </w:num>
  <w:num w:numId="8" w16cid:durableId="1974561187">
    <w:abstractNumId w:val="0"/>
  </w:num>
  <w:num w:numId="9" w16cid:durableId="295598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F9"/>
    <w:rsid w:val="00013A67"/>
    <w:rsid w:val="000968F9"/>
    <w:rsid w:val="000B54DB"/>
    <w:rsid w:val="000C20A6"/>
    <w:rsid w:val="0011169F"/>
    <w:rsid w:val="00116E5F"/>
    <w:rsid w:val="00124F48"/>
    <w:rsid w:val="001264FD"/>
    <w:rsid w:val="001A0CE1"/>
    <w:rsid w:val="001D5C95"/>
    <w:rsid w:val="001D731D"/>
    <w:rsid w:val="00226E2D"/>
    <w:rsid w:val="002527A9"/>
    <w:rsid w:val="00253567"/>
    <w:rsid w:val="002F3E74"/>
    <w:rsid w:val="00345856"/>
    <w:rsid w:val="00345B09"/>
    <w:rsid w:val="0039227D"/>
    <w:rsid w:val="003C04C7"/>
    <w:rsid w:val="003D0DBF"/>
    <w:rsid w:val="00486051"/>
    <w:rsid w:val="005B3805"/>
    <w:rsid w:val="005F2549"/>
    <w:rsid w:val="00612477"/>
    <w:rsid w:val="007B0CF9"/>
    <w:rsid w:val="007B2941"/>
    <w:rsid w:val="007E324A"/>
    <w:rsid w:val="00853C3B"/>
    <w:rsid w:val="009407E3"/>
    <w:rsid w:val="009408EB"/>
    <w:rsid w:val="009A53D9"/>
    <w:rsid w:val="00A10C55"/>
    <w:rsid w:val="00A94167"/>
    <w:rsid w:val="00C2486E"/>
    <w:rsid w:val="00C85A2B"/>
    <w:rsid w:val="00CB5DA3"/>
    <w:rsid w:val="00CE707C"/>
    <w:rsid w:val="00D72336"/>
    <w:rsid w:val="00D91AB1"/>
    <w:rsid w:val="00DE6EAC"/>
    <w:rsid w:val="00E96350"/>
    <w:rsid w:val="00E96AF3"/>
    <w:rsid w:val="00EE55A2"/>
    <w:rsid w:val="00F12CBA"/>
    <w:rsid w:val="00F13FB4"/>
    <w:rsid w:val="00F4092E"/>
    <w:rsid w:val="0379DBDC"/>
    <w:rsid w:val="27CBA7F6"/>
    <w:rsid w:val="32B150C5"/>
    <w:rsid w:val="3FA72607"/>
    <w:rsid w:val="45979643"/>
    <w:rsid w:val="48D26F28"/>
    <w:rsid w:val="4A0245E3"/>
    <w:rsid w:val="4AE30738"/>
    <w:rsid w:val="4E02BD59"/>
    <w:rsid w:val="5D80A2BF"/>
    <w:rsid w:val="6092B80D"/>
    <w:rsid w:val="64E17C29"/>
    <w:rsid w:val="6529D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86B"/>
  <w15:docId w15:val="{13D50A7A-533E-424C-B8EC-DFB32C0D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Predefinito"/>
    <w:qFormat/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Predefinito">
    <w:name w:val="Predefinito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Oggettoconpuntadifreccia">
    <w:name w:val="Oggetto con punta di freccia"/>
    <w:basedOn w:val="Predefinito"/>
    <w:qFormat/>
  </w:style>
  <w:style w:type="paragraph" w:customStyle="1" w:styleId="Oggettoconombra">
    <w:name w:val="Oggetto con ombra"/>
    <w:basedOn w:val="Predefinito"/>
    <w:qFormat/>
  </w:style>
  <w:style w:type="paragraph" w:customStyle="1" w:styleId="Oggettosenzariempimento">
    <w:name w:val="Oggetto senza riempimento"/>
    <w:basedOn w:val="Predefinito"/>
    <w:qFormat/>
  </w:style>
  <w:style w:type="paragraph" w:customStyle="1" w:styleId="Oggettosenzariempimentoelinee">
    <w:name w:val="Oggetto senza riempimento e linee"/>
    <w:basedOn w:val="Predefinito"/>
    <w:qFormat/>
  </w:style>
  <w:style w:type="paragraph" w:customStyle="1" w:styleId="Corpotestogiustificato">
    <w:name w:val="Corpo testo giustificato"/>
    <w:basedOn w:val="Predefinito"/>
    <w:qFormat/>
  </w:style>
  <w:style w:type="paragraph" w:customStyle="1" w:styleId="Titolo1">
    <w:name w:val="Titolo1"/>
    <w:basedOn w:val="Predefinito"/>
    <w:qFormat/>
    <w:pPr>
      <w:jc w:val="center"/>
    </w:pPr>
  </w:style>
  <w:style w:type="paragraph" w:customStyle="1" w:styleId="Titolo2">
    <w:name w:val="Titolo2"/>
    <w:basedOn w:val="Predefinito"/>
    <w:qFormat/>
    <w:pPr>
      <w:spacing w:before="57" w:after="57"/>
      <w:ind w:right="113"/>
      <w:jc w:val="center"/>
    </w:pPr>
  </w:style>
  <w:style w:type="paragraph" w:customStyle="1" w:styleId="Intestazione1">
    <w:name w:val="Intestazione1"/>
    <w:basedOn w:val="Predefinito"/>
    <w:qFormat/>
    <w:pPr>
      <w:spacing w:before="238" w:after="119"/>
    </w:pPr>
  </w:style>
  <w:style w:type="paragraph" w:customStyle="1" w:styleId="Intestazione2">
    <w:name w:val="Intestazione2"/>
    <w:basedOn w:val="Predefinito"/>
    <w:qFormat/>
    <w:pPr>
      <w:spacing w:before="238" w:after="119"/>
    </w:pPr>
  </w:style>
  <w:style w:type="paragraph" w:customStyle="1" w:styleId="Lineadiquotatura">
    <w:name w:val="Linea di quotatura"/>
    <w:basedOn w:val="Predefinito"/>
    <w:qFormat/>
  </w:style>
  <w:style w:type="paragraph" w:customStyle="1" w:styleId="TitleSlideLTGliederung1">
    <w:name w:val="Title Slide~LT~Gliederung 1"/>
    <w:qFormat/>
    <w:pPr>
      <w:spacing w:before="283"/>
    </w:pPr>
    <w:rPr>
      <w:rFonts w:ascii="FreeSans" w:eastAsia="DejaVu Sans" w:hAnsi="FreeSans" w:cs="Liberation Sans"/>
      <w:color w:val="000000"/>
      <w:sz w:val="63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FreeSans" w:eastAsia="DejaVu Sans" w:hAnsi="FreeSans" w:cs="Liberation Sans"/>
      <w:color w:val="000000"/>
      <w:sz w:val="88"/>
    </w:rPr>
  </w:style>
  <w:style w:type="paragraph" w:customStyle="1" w:styleId="TitleSlideLTUntertitel">
    <w:name w:val="Title Slide~LT~Untertitel"/>
    <w:qFormat/>
    <w:pPr>
      <w:jc w:val="center"/>
    </w:pPr>
    <w:rPr>
      <w:rFonts w:ascii="FreeSans" w:eastAsia="DejaVu Sans" w:hAnsi="FreeSans" w:cs="Liberation Sans"/>
      <w:color w:val="000000"/>
      <w:sz w:val="6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TitleSlideLTHintergrundobjekte">
    <w:name w:val="Title Slide~LT~Hintergrundobjekte"/>
    <w:qFormat/>
    <w:rPr>
      <w:rFonts w:eastAsia="DejaVu Sans" w:cs="Liberation Sans"/>
    </w:rPr>
  </w:style>
  <w:style w:type="paragraph" w:customStyle="1" w:styleId="TitleSlideLTHintergrund">
    <w:name w:val="Title Slide~LT~Hintergrund"/>
    <w:qFormat/>
    <w:rPr>
      <w:rFonts w:eastAsia="DejaVu Sans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rPr>
      <w:rFonts w:eastAsia="DejaVu Sans" w:cs="Liberation Sans"/>
    </w:rPr>
  </w:style>
  <w:style w:type="paragraph" w:customStyle="1" w:styleId="Sfondo">
    <w:name w:val="Sfondo"/>
    <w:qFormat/>
    <w:rPr>
      <w:rFonts w:eastAsia="DejaVu Sans" w:cs="Liberation Sans"/>
    </w:rPr>
  </w:style>
  <w:style w:type="paragraph" w:customStyle="1" w:styleId="Note">
    <w:name w:val="Note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Struttura1">
    <w:name w:val="Struttura 1"/>
    <w:qFormat/>
    <w:pPr>
      <w:spacing w:before="283"/>
    </w:pPr>
    <w:rPr>
      <w:rFonts w:ascii="FreeSans" w:eastAsia="DejaVu Sans" w:hAnsi="FreeSans" w:cs="Liberation Sans"/>
      <w:color w:val="000000"/>
      <w:sz w:val="63"/>
    </w:rPr>
  </w:style>
  <w:style w:type="paragraph" w:customStyle="1" w:styleId="Struttura2">
    <w:name w:val="Struttura 2"/>
    <w:basedOn w:val="Struttura1"/>
    <w:qFormat/>
    <w:pPr>
      <w:spacing w:before="227"/>
    </w:pPr>
    <w:rPr>
      <w:sz w:val="56"/>
    </w:rPr>
  </w:style>
  <w:style w:type="paragraph" w:customStyle="1" w:styleId="Struttura3">
    <w:name w:val="Struttura 3"/>
    <w:basedOn w:val="Struttura2"/>
    <w:qFormat/>
    <w:pPr>
      <w:spacing w:before="170"/>
    </w:pPr>
    <w:rPr>
      <w:sz w:val="48"/>
    </w:rPr>
  </w:style>
  <w:style w:type="paragraph" w:customStyle="1" w:styleId="Struttura4">
    <w:name w:val="Struttura 4"/>
    <w:basedOn w:val="Struttura3"/>
    <w:qFormat/>
    <w:pPr>
      <w:spacing w:before="113"/>
    </w:pPr>
    <w:rPr>
      <w:sz w:val="40"/>
    </w:rPr>
  </w:style>
  <w:style w:type="paragraph" w:customStyle="1" w:styleId="Struttura5">
    <w:name w:val="Struttura 5"/>
    <w:basedOn w:val="Struttura4"/>
    <w:qFormat/>
    <w:pPr>
      <w:spacing w:before="57"/>
    </w:p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styleId="Intestazione">
    <w:name w:val="header"/>
    <w:basedOn w:val="Normale"/>
    <w:link w:val="IntestazioneCarattere"/>
    <w:uiPriority w:val="99"/>
    <w:unhideWhenUsed/>
    <w:rsid w:val="006124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47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124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477"/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E96AF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A</dc:creator>
  <cp:lastModifiedBy>Export Commerciale - Brambati Spa</cp:lastModifiedBy>
  <cp:revision>5</cp:revision>
  <dcterms:created xsi:type="dcterms:W3CDTF">2025-09-05T12:32:00Z</dcterms:created>
  <dcterms:modified xsi:type="dcterms:W3CDTF">2025-09-16T14:05:00Z</dcterms:modified>
  <dc:language>it-IT</dc:language>
</cp:coreProperties>
</file>